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B392B" w:rsidRPr="008B392B" w:rsidRDefault="008B392B" w:rsidP="008B392B">
      <w:pPr>
        <w:pStyle w:val="a4"/>
        <w:tabs>
          <w:tab w:val="right" w:pos="7667"/>
        </w:tabs>
        <w:ind w:right="-868"/>
        <w:jc w:val="right"/>
        <w:rPr>
          <w:rFonts w:ascii="Times New Roman" w:hAnsi="Times New Roman" w:cs="Times New Roman"/>
          <w:sz w:val="24"/>
          <w:szCs w:val="24"/>
        </w:rPr>
      </w:pPr>
      <w:r w:rsidRPr="008B392B">
        <w:rPr>
          <w:rFonts w:ascii="Times New Roman" w:hAnsi="Times New Roman" w:cs="Times New Roman"/>
          <w:sz w:val="24"/>
          <w:szCs w:val="24"/>
        </w:rPr>
        <w:t>НЕОФИЦИАЛЬНЫЙ ПЕРЕВОД</w:t>
      </w:r>
    </w:p>
    <w:p w:rsidR="008B392B" w:rsidRPr="008B392B" w:rsidRDefault="008B392B" w:rsidP="008B392B">
      <w:pPr>
        <w:pStyle w:val="a4"/>
        <w:tabs>
          <w:tab w:val="right" w:pos="7667"/>
        </w:tabs>
        <w:ind w:right="-868"/>
        <w:jc w:val="right"/>
        <w:rPr>
          <w:rFonts w:ascii="Times New Roman" w:hAnsi="Times New Roman" w:cs="Times New Roman"/>
          <w:sz w:val="24"/>
          <w:szCs w:val="24"/>
        </w:rPr>
      </w:pPr>
      <w:r w:rsidRPr="008B392B">
        <w:rPr>
          <w:rFonts w:ascii="Times New Roman" w:hAnsi="Times New Roman" w:cs="Times New Roman"/>
          <w:sz w:val="24"/>
          <w:szCs w:val="24"/>
        </w:rPr>
        <w:t xml:space="preserve">АУТЕНТИЧНЫЙ ТЕКСТ РАЗМЕЩЕН </w:t>
      </w:r>
    </w:p>
    <w:p w:rsidR="008B392B" w:rsidRPr="008B392B" w:rsidRDefault="008B392B" w:rsidP="008B392B">
      <w:pPr>
        <w:pStyle w:val="a4"/>
        <w:tabs>
          <w:tab w:val="right" w:pos="7667"/>
        </w:tabs>
        <w:ind w:right="-868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8B392B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8B392B">
        <w:rPr>
          <w:rFonts w:ascii="Times New Roman" w:hAnsi="Times New Roman" w:cs="Times New Roman"/>
          <w:caps/>
          <w:sz w:val="24"/>
          <w:szCs w:val="24"/>
        </w:rPr>
        <w:t>Европейского Суда по правам человека</w:t>
      </w:r>
    </w:p>
    <w:p w:rsidR="008B392B" w:rsidRPr="008B392B" w:rsidRDefault="00F14A85" w:rsidP="008B392B">
      <w:pPr>
        <w:pStyle w:val="a4"/>
        <w:tabs>
          <w:tab w:val="right" w:pos="7667"/>
        </w:tabs>
        <w:ind w:right="-868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B392B" w:rsidRPr="008B392B">
          <w:rPr>
            <w:rStyle w:val="aa"/>
            <w:rFonts w:ascii="Times New Roman" w:eastAsia="MS Mincho" w:hAnsi="Times New Roman" w:cs="Times New Roman"/>
            <w:sz w:val="24"/>
            <w:szCs w:val="24"/>
          </w:rPr>
          <w:t>www.echr.coe.int</w:t>
        </w:r>
      </w:hyperlink>
      <w:r w:rsidR="008B392B" w:rsidRPr="008B392B">
        <w:rPr>
          <w:rFonts w:ascii="Times New Roman" w:hAnsi="Times New Roman" w:cs="Times New Roman"/>
          <w:sz w:val="24"/>
          <w:szCs w:val="24"/>
        </w:rPr>
        <w:t xml:space="preserve"> </w:t>
      </w:r>
      <w:r w:rsidR="008B392B" w:rsidRPr="008B392B">
        <w:rPr>
          <w:rFonts w:ascii="Times New Roman" w:hAnsi="Times New Roman" w:cs="Times New Roman"/>
          <w:caps/>
          <w:sz w:val="24"/>
          <w:szCs w:val="24"/>
        </w:rPr>
        <w:t>в разделе HUDOC</w:t>
      </w:r>
    </w:p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ТРЕТЬЯ СЕКЦИЯ</w:t>
      </w: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ДЕЛО «МАРТОВ И ДРУГИЕ ПРОТИВ РОССИИ»</w:t>
      </w: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067512">
        <w:rPr>
          <w:rFonts w:ascii="Times New Roman" w:eastAsia="Times New Roman" w:hAnsi="Times New Roman" w:cs="Times New Roman"/>
          <w:i/>
          <w:sz w:val="24"/>
        </w:rPr>
        <w:t>(Жалоба № 14523/08)</w:t>
      </w: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ПОСТАНОВЛЕНИЕ</w:t>
      </w: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СТРАСБУРГ</w:t>
      </w: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3D2051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Вынесено и вступило в силу: </w:t>
      </w:r>
      <w:r w:rsidR="00067512" w:rsidRPr="00067512">
        <w:rPr>
          <w:rFonts w:ascii="Times New Roman" w:eastAsia="Times New Roman" w:hAnsi="Times New Roman" w:cs="Times New Roman"/>
          <w:sz w:val="24"/>
        </w:rPr>
        <w:t>11 октября 2016 г.</w:t>
      </w: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67512" w:rsidRPr="00067512" w:rsidRDefault="00067512" w:rsidP="0006751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67512">
        <w:rPr>
          <w:rFonts w:ascii="Times New Roman" w:eastAsia="Times New Roman" w:hAnsi="Times New Roman" w:cs="Times New Roman"/>
          <w:i/>
        </w:rPr>
        <w:t>Настоящее постановление вступило в силу, но может быть подвергнуто редакционной правке</w:t>
      </w:r>
    </w:p>
    <w:p w:rsidR="00067512" w:rsidRPr="00067512" w:rsidRDefault="00067512" w:rsidP="0006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067512" w:rsidRPr="00067512" w:rsidSect="00E43091">
          <w:head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  <w:r w:rsidRPr="00067512">
        <w:rPr>
          <w:rFonts w:ascii="Times New Roman" w:eastAsia="Times New Roman" w:hAnsi="Times New Roman" w:cs="Times New Roman"/>
          <w:i/>
        </w:rPr>
        <w:t xml:space="preserve"> 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067512">
        <w:rPr>
          <w:rFonts w:ascii="Times New Roman" w:eastAsia="Times New Roman" w:hAnsi="Times New Roman" w:cs="Times New Roman"/>
          <w:b/>
          <w:sz w:val="24"/>
        </w:rPr>
        <w:lastRenderedPageBreak/>
        <w:t>По делу Мартова и других против России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Европейский Суд по правам человека (Третья секция), заседая Комитетом в составе</w:t>
      </w:r>
    </w:p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Бранко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Лубарда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, </w:t>
      </w:r>
      <w:r w:rsidRPr="00067512">
        <w:rPr>
          <w:rFonts w:ascii="Times New Roman" w:eastAsia="Times New Roman" w:hAnsi="Times New Roman" w:cs="Times New Roman"/>
          <w:i/>
          <w:sz w:val="24"/>
        </w:rPr>
        <w:t>Председателя,</w:t>
      </w:r>
    </w:p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Пера Пастора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Виллановы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>,</w:t>
      </w:r>
    </w:p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067512">
        <w:rPr>
          <w:rFonts w:ascii="Times New Roman" w:eastAsia="Times New Roman" w:hAnsi="Times New Roman" w:cs="Times New Roman"/>
          <w:sz w:val="24"/>
        </w:rPr>
        <w:t>Георгиоса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 А.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Серхидеса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, </w:t>
      </w:r>
      <w:r w:rsidRPr="00067512">
        <w:rPr>
          <w:rFonts w:ascii="Times New Roman" w:eastAsia="Times New Roman" w:hAnsi="Times New Roman" w:cs="Times New Roman"/>
          <w:i/>
          <w:sz w:val="24"/>
        </w:rPr>
        <w:t>судей</w:t>
      </w:r>
      <w:r w:rsidRPr="00067512">
        <w:rPr>
          <w:rFonts w:ascii="Times New Roman" w:eastAsia="Times New Roman" w:hAnsi="Times New Roman" w:cs="Times New Roman"/>
          <w:sz w:val="24"/>
        </w:rPr>
        <w:t>,</w:t>
      </w:r>
    </w:p>
    <w:p w:rsidR="00067512" w:rsidRPr="00067512" w:rsidRDefault="00067512" w:rsidP="00067512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Фатоша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Ара</w:t>
      </w:r>
      <w:r w:rsidR="003769D1">
        <w:rPr>
          <w:rFonts w:ascii="Times New Roman" w:eastAsia="Times New Roman" w:hAnsi="Times New Roman" w:cs="Times New Roman"/>
          <w:sz w:val="24"/>
        </w:rPr>
        <w:t>ч</w:t>
      </w:r>
      <w:r w:rsidRPr="00067512">
        <w:rPr>
          <w:rFonts w:ascii="Times New Roman" w:eastAsia="Times New Roman" w:hAnsi="Times New Roman" w:cs="Times New Roman"/>
          <w:sz w:val="24"/>
        </w:rPr>
        <w:t>и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>,</w:t>
      </w:r>
      <w:r w:rsidRPr="00067512">
        <w:rPr>
          <w:rFonts w:ascii="Times New Roman" w:eastAsia="Times New Roman" w:hAnsi="Times New Roman" w:cs="Times New Roman"/>
          <w:i/>
          <w:sz w:val="24"/>
        </w:rPr>
        <w:t xml:space="preserve"> Заместителя Секретаря Секции</w:t>
      </w:r>
      <w:r w:rsidRPr="00067512">
        <w:rPr>
          <w:rFonts w:ascii="Times New Roman" w:eastAsia="Times New Roman" w:hAnsi="Times New Roman" w:cs="Times New Roman"/>
          <w:sz w:val="24"/>
        </w:rPr>
        <w:t>,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Проведя закрытое </w:t>
      </w:r>
      <w:r w:rsidR="00A03BDE">
        <w:rPr>
          <w:rFonts w:ascii="Times New Roman" w:eastAsia="Times New Roman" w:hAnsi="Times New Roman" w:cs="Times New Roman"/>
          <w:sz w:val="24"/>
        </w:rPr>
        <w:t>заседание</w:t>
      </w:r>
      <w:r w:rsidRPr="00067512">
        <w:rPr>
          <w:rFonts w:ascii="Times New Roman" w:eastAsia="Times New Roman" w:hAnsi="Times New Roman" w:cs="Times New Roman"/>
          <w:sz w:val="24"/>
        </w:rPr>
        <w:t xml:space="preserve"> 20 сентября 2016</w:t>
      </w:r>
      <w:r w:rsidR="00A143D8">
        <w:rPr>
          <w:rFonts w:ascii="Times New Roman" w:eastAsia="Times New Roman" w:hAnsi="Times New Roman" w:cs="Times New Roman"/>
          <w:sz w:val="24"/>
        </w:rPr>
        <w:t xml:space="preserve"> г., в</w:t>
      </w:r>
      <w:r w:rsidRPr="00067512">
        <w:rPr>
          <w:rFonts w:ascii="Times New Roman" w:eastAsia="Times New Roman" w:hAnsi="Times New Roman" w:cs="Times New Roman"/>
          <w:sz w:val="24"/>
        </w:rPr>
        <w:t>ын</w:t>
      </w:r>
      <w:r w:rsidR="00A03BDE">
        <w:rPr>
          <w:rFonts w:ascii="Times New Roman" w:eastAsia="Times New Roman" w:hAnsi="Times New Roman" w:cs="Times New Roman"/>
          <w:sz w:val="24"/>
        </w:rPr>
        <w:t>ес</w:t>
      </w:r>
      <w:r w:rsidRPr="00067512">
        <w:rPr>
          <w:rFonts w:ascii="Times New Roman" w:eastAsia="Times New Roman" w:hAnsi="Times New Roman" w:cs="Times New Roman"/>
          <w:sz w:val="24"/>
        </w:rPr>
        <w:t xml:space="preserve"> следующее постановление, утвержденное в </w:t>
      </w:r>
      <w:r w:rsidR="00A143D8">
        <w:rPr>
          <w:rFonts w:ascii="Times New Roman" w:eastAsia="Times New Roman" w:hAnsi="Times New Roman" w:cs="Times New Roman"/>
          <w:sz w:val="24"/>
        </w:rPr>
        <w:t>указанную</w:t>
      </w:r>
      <w:r w:rsidRPr="00067512">
        <w:rPr>
          <w:rFonts w:ascii="Times New Roman" w:eastAsia="Times New Roman" w:hAnsi="Times New Roman" w:cs="Times New Roman"/>
          <w:sz w:val="24"/>
        </w:rPr>
        <w:t xml:space="preserve"> дату:</w:t>
      </w:r>
    </w:p>
    <w:p w:rsidR="00067512" w:rsidRPr="00067512" w:rsidRDefault="00067512" w:rsidP="00067512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067512">
        <w:rPr>
          <w:rFonts w:ascii="Times New Roman" w:eastAsia="Times New Roman" w:hAnsi="Times New Roman" w:cs="Times New Roman"/>
          <w:sz w:val="28"/>
        </w:rPr>
        <w:t>ПРОЦЕДУРА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1.  Дело </w:t>
      </w:r>
      <w:r w:rsidR="00A143D8">
        <w:rPr>
          <w:rFonts w:ascii="Times New Roman" w:eastAsia="Times New Roman" w:hAnsi="Times New Roman" w:cs="Times New Roman"/>
          <w:sz w:val="24"/>
        </w:rPr>
        <w:t xml:space="preserve">было </w:t>
      </w:r>
      <w:r w:rsidRPr="00067512">
        <w:rPr>
          <w:rFonts w:ascii="Times New Roman" w:eastAsia="Times New Roman" w:hAnsi="Times New Roman" w:cs="Times New Roman"/>
          <w:sz w:val="24"/>
        </w:rPr>
        <w:t xml:space="preserve">инициировано в связи с жалобой (№ 14523/08) против Российской Федерации, поданной в Суд 15 января 2008 г. в соответствии со </w:t>
      </w:r>
      <w:r w:rsidR="00A03BDE">
        <w:rPr>
          <w:rFonts w:ascii="Times New Roman" w:eastAsia="Times New Roman" w:hAnsi="Times New Roman" w:cs="Times New Roman"/>
          <w:sz w:val="24"/>
        </w:rPr>
        <w:t>с</w:t>
      </w:r>
      <w:r w:rsidRPr="00067512">
        <w:rPr>
          <w:rFonts w:ascii="Times New Roman" w:eastAsia="Times New Roman" w:hAnsi="Times New Roman" w:cs="Times New Roman"/>
          <w:sz w:val="24"/>
        </w:rPr>
        <w:t>татьей 34 Конвенции о защите прав человека и основных свобод (далее - «Конвенция») четырьмя гражданами Росси</w:t>
      </w:r>
      <w:r w:rsidR="00A03BDE">
        <w:rPr>
          <w:rFonts w:ascii="Times New Roman" w:eastAsia="Times New Roman" w:hAnsi="Times New Roman" w:cs="Times New Roman"/>
          <w:sz w:val="24"/>
        </w:rPr>
        <w:t>йской Федерации:</w:t>
      </w:r>
      <w:r w:rsidRPr="00067512">
        <w:rPr>
          <w:rFonts w:ascii="Times New Roman" w:eastAsia="Times New Roman" w:hAnsi="Times New Roman" w:cs="Times New Roman"/>
          <w:sz w:val="24"/>
        </w:rPr>
        <w:t xml:space="preserve"> Мартовым</w:t>
      </w:r>
      <w:r w:rsidR="00A03BDE" w:rsidRPr="00A03BDE">
        <w:rPr>
          <w:rFonts w:ascii="Times New Roman" w:eastAsia="Times New Roman" w:hAnsi="Times New Roman" w:cs="Times New Roman"/>
          <w:sz w:val="24"/>
        </w:rPr>
        <w:t xml:space="preserve"> </w:t>
      </w:r>
      <w:r w:rsidR="00A03BDE" w:rsidRPr="00067512">
        <w:rPr>
          <w:rFonts w:ascii="Times New Roman" w:eastAsia="Times New Roman" w:hAnsi="Times New Roman" w:cs="Times New Roman"/>
          <w:sz w:val="24"/>
        </w:rPr>
        <w:t>Василием Васильевичем</w:t>
      </w:r>
      <w:r w:rsidRPr="0006751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Азмагуловым</w:t>
      </w:r>
      <w:proofErr w:type="spellEnd"/>
      <w:r w:rsidR="00A03BDE" w:rsidRPr="00A03BD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3BDE" w:rsidRPr="00067512">
        <w:rPr>
          <w:rFonts w:ascii="Times New Roman" w:eastAsia="Times New Roman" w:hAnsi="Times New Roman" w:cs="Times New Roman"/>
          <w:sz w:val="24"/>
        </w:rPr>
        <w:t>Зуфаром</w:t>
      </w:r>
      <w:proofErr w:type="spellEnd"/>
      <w:r w:rsidR="00A03BDE" w:rsidRPr="000675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3BDE" w:rsidRPr="00067512">
        <w:rPr>
          <w:rFonts w:ascii="Times New Roman" w:eastAsia="Times New Roman" w:hAnsi="Times New Roman" w:cs="Times New Roman"/>
          <w:sz w:val="24"/>
        </w:rPr>
        <w:t>Ильясовичем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Акишиной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 </w:t>
      </w:r>
      <w:r w:rsidR="00A03BDE" w:rsidRPr="00067512">
        <w:rPr>
          <w:rFonts w:ascii="Times New Roman" w:eastAsia="Times New Roman" w:hAnsi="Times New Roman" w:cs="Times New Roman"/>
          <w:sz w:val="24"/>
        </w:rPr>
        <w:t>Люд</w:t>
      </w:r>
      <w:r w:rsidR="00A03BDE">
        <w:rPr>
          <w:rFonts w:ascii="Times New Roman" w:eastAsia="Times New Roman" w:hAnsi="Times New Roman" w:cs="Times New Roman"/>
          <w:sz w:val="24"/>
        </w:rPr>
        <w:t>м</w:t>
      </w:r>
      <w:r w:rsidR="00A03BDE" w:rsidRPr="00067512">
        <w:rPr>
          <w:rFonts w:ascii="Times New Roman" w:eastAsia="Times New Roman" w:hAnsi="Times New Roman" w:cs="Times New Roman"/>
          <w:sz w:val="24"/>
        </w:rPr>
        <w:t xml:space="preserve">илой Дмитриевной </w:t>
      </w:r>
      <w:r w:rsidRPr="00067512">
        <w:rPr>
          <w:rFonts w:ascii="Times New Roman" w:eastAsia="Times New Roman" w:hAnsi="Times New Roman" w:cs="Times New Roman"/>
          <w:sz w:val="24"/>
        </w:rPr>
        <w:t xml:space="preserve">и Шолоховой </w:t>
      </w:r>
      <w:r w:rsidR="00A03BDE" w:rsidRPr="00067512">
        <w:rPr>
          <w:rFonts w:ascii="Times New Roman" w:eastAsia="Times New Roman" w:hAnsi="Times New Roman" w:cs="Times New Roman"/>
          <w:sz w:val="24"/>
        </w:rPr>
        <w:t xml:space="preserve">Валентиной Ивановной </w:t>
      </w:r>
      <w:r w:rsidRPr="00067512">
        <w:rPr>
          <w:rFonts w:ascii="Times New Roman" w:eastAsia="Times New Roman" w:hAnsi="Times New Roman" w:cs="Times New Roman"/>
          <w:sz w:val="24"/>
        </w:rPr>
        <w:t>(далее - «заявители»)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2.  Интересы российских властей (далее </w:t>
      </w:r>
      <w:r w:rsidR="00A03BDE">
        <w:rPr>
          <w:rFonts w:ascii="Times New Roman" w:eastAsia="Times New Roman" w:hAnsi="Times New Roman" w:cs="Times New Roman"/>
          <w:sz w:val="24"/>
        </w:rPr>
        <w:noBreakHyphen/>
      </w:r>
      <w:r w:rsidRPr="00067512">
        <w:rPr>
          <w:rFonts w:ascii="Times New Roman" w:eastAsia="Times New Roman" w:hAnsi="Times New Roman" w:cs="Times New Roman"/>
          <w:sz w:val="24"/>
        </w:rPr>
        <w:t xml:space="preserve"> «Власти») представлял Уполномоченный Российской Федерации при Европейском Суде по правам человека</w:t>
      </w:r>
      <w:r w:rsidR="00A03BDE">
        <w:rPr>
          <w:rFonts w:ascii="Times New Roman" w:eastAsia="Times New Roman" w:hAnsi="Times New Roman" w:cs="Times New Roman"/>
          <w:sz w:val="24"/>
        </w:rPr>
        <w:t xml:space="preserve"> – заместитель Министра юстиции Российской Федерации</w:t>
      </w:r>
      <w:r w:rsidR="00A03BDE" w:rsidRPr="00A03BDE">
        <w:rPr>
          <w:rFonts w:ascii="Times New Roman" w:eastAsia="Times New Roman" w:hAnsi="Times New Roman" w:cs="Times New Roman"/>
          <w:sz w:val="24"/>
        </w:rPr>
        <w:t xml:space="preserve"> </w:t>
      </w:r>
      <w:r w:rsidR="00A03BDE" w:rsidRPr="00067512">
        <w:rPr>
          <w:rFonts w:ascii="Times New Roman" w:eastAsia="Times New Roman" w:hAnsi="Times New Roman" w:cs="Times New Roman"/>
          <w:sz w:val="24"/>
        </w:rPr>
        <w:t>Г.</w:t>
      </w:r>
      <w:r w:rsidR="00A03BDE">
        <w:rPr>
          <w:rFonts w:ascii="Times New Roman" w:eastAsia="Times New Roman" w:hAnsi="Times New Roman" w:cs="Times New Roman"/>
          <w:sz w:val="24"/>
        </w:rPr>
        <w:t>О. Матюшкин</w:t>
      </w:r>
      <w:r w:rsidRPr="00067512">
        <w:rPr>
          <w:rFonts w:ascii="Times New Roman" w:eastAsia="Times New Roman" w:hAnsi="Times New Roman" w:cs="Times New Roman"/>
          <w:sz w:val="24"/>
        </w:rPr>
        <w:t>.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3.  16 мая 2011 г. </w:t>
      </w:r>
      <w:r w:rsidR="00A03BDE">
        <w:rPr>
          <w:rFonts w:ascii="Times New Roman" w:eastAsia="Times New Roman" w:hAnsi="Times New Roman" w:cs="Times New Roman"/>
          <w:sz w:val="24"/>
        </w:rPr>
        <w:t>ж</w:t>
      </w:r>
      <w:r w:rsidRPr="00067512">
        <w:rPr>
          <w:rFonts w:ascii="Times New Roman" w:eastAsia="Times New Roman" w:hAnsi="Times New Roman" w:cs="Times New Roman"/>
          <w:sz w:val="24"/>
        </w:rPr>
        <w:t xml:space="preserve">алоба была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коммуницирована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 Властям.</w:t>
      </w:r>
    </w:p>
    <w:p w:rsidR="00067512" w:rsidRPr="00067512" w:rsidRDefault="00067512" w:rsidP="00067512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 w:rsidRPr="00067512">
        <w:rPr>
          <w:rFonts w:ascii="Times New Roman" w:eastAsia="Times New Roman" w:hAnsi="Times New Roman" w:cs="Times New Roman"/>
          <w:sz w:val="28"/>
        </w:rPr>
        <w:t>ФАКТЫ</w:t>
      </w:r>
    </w:p>
    <w:p w:rsidR="00067512" w:rsidRPr="00067512" w:rsidRDefault="00067512" w:rsidP="00067512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67512">
        <w:rPr>
          <w:rFonts w:ascii="Times New Roman" w:eastAsia="Times New Roman" w:hAnsi="Times New Roman" w:cs="Times New Roman"/>
          <w:bCs/>
          <w:sz w:val="24"/>
          <w:szCs w:val="28"/>
        </w:rPr>
        <w:t>I. ОБСТОЯТЕЛЬСТВА ДЕЛА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4.  Заявители являются гражданами России, которые проживают в г.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Кизел</w:t>
      </w:r>
      <w:r w:rsidR="00A03BDE">
        <w:rPr>
          <w:rFonts w:ascii="Times New Roman" w:eastAsia="Times New Roman" w:hAnsi="Times New Roman" w:cs="Times New Roman"/>
          <w:sz w:val="24"/>
        </w:rPr>
        <w:t>е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>, Пермск</w:t>
      </w:r>
      <w:r w:rsidR="00A143D8">
        <w:rPr>
          <w:rFonts w:ascii="Times New Roman" w:eastAsia="Times New Roman" w:hAnsi="Times New Roman" w:cs="Times New Roman"/>
          <w:sz w:val="24"/>
        </w:rPr>
        <w:t>ого</w:t>
      </w:r>
      <w:r w:rsidRPr="00067512">
        <w:rPr>
          <w:rFonts w:ascii="Times New Roman" w:eastAsia="Times New Roman" w:hAnsi="Times New Roman" w:cs="Times New Roman"/>
          <w:sz w:val="24"/>
        </w:rPr>
        <w:t xml:space="preserve"> кр</w:t>
      </w:r>
      <w:r w:rsidR="00A143D8">
        <w:rPr>
          <w:rFonts w:ascii="Times New Roman" w:eastAsia="Times New Roman" w:hAnsi="Times New Roman" w:cs="Times New Roman"/>
          <w:sz w:val="24"/>
        </w:rPr>
        <w:t>ая</w:t>
      </w:r>
      <w:r w:rsidRPr="00067512">
        <w:rPr>
          <w:rFonts w:ascii="Times New Roman" w:eastAsia="Times New Roman" w:hAnsi="Times New Roman" w:cs="Times New Roman"/>
          <w:sz w:val="24"/>
        </w:rPr>
        <w:t xml:space="preserve">. Их имена и даты рождения </w:t>
      </w:r>
      <w:r w:rsidR="00A03BDE" w:rsidRPr="00067512">
        <w:rPr>
          <w:rFonts w:ascii="Times New Roman" w:eastAsia="Times New Roman" w:hAnsi="Times New Roman" w:cs="Times New Roman"/>
          <w:sz w:val="24"/>
        </w:rPr>
        <w:t>приведены</w:t>
      </w:r>
      <w:r w:rsidRPr="00067512">
        <w:rPr>
          <w:rFonts w:ascii="Times New Roman" w:eastAsia="Times New Roman" w:hAnsi="Times New Roman" w:cs="Times New Roman"/>
          <w:sz w:val="24"/>
        </w:rPr>
        <w:t xml:space="preserve"> в таблице ниже.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5.  Заявители подали иск</w:t>
      </w:r>
      <w:r w:rsidR="00A03BDE">
        <w:rPr>
          <w:rFonts w:ascii="Times New Roman" w:eastAsia="Times New Roman" w:hAnsi="Times New Roman" w:cs="Times New Roman"/>
          <w:sz w:val="24"/>
        </w:rPr>
        <w:t>овые заявления</w:t>
      </w:r>
      <w:r w:rsidRPr="00067512">
        <w:rPr>
          <w:rFonts w:ascii="Times New Roman" w:eastAsia="Times New Roman" w:hAnsi="Times New Roman" w:cs="Times New Roman"/>
          <w:sz w:val="24"/>
        </w:rPr>
        <w:t xml:space="preserve"> против муниципального унитарного предприятия (МУП «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Горводоканал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») (далее - «компания») в связи с невыплатой заработной платы. </w:t>
      </w:r>
    </w:p>
    <w:p w:rsidR="00067512" w:rsidRPr="00067512" w:rsidRDefault="00067512" w:rsidP="00067512">
      <w:pPr>
        <w:spacing w:after="0" w:line="240" w:lineRule="auto"/>
        <w:ind w:right="-13"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6.  Компания была учреждена в качестве муниципального унитарного предприятия, созданного по </w:t>
      </w:r>
      <w:r w:rsidR="00A143D8">
        <w:rPr>
          <w:rFonts w:ascii="Times New Roman" w:eastAsia="Times New Roman" w:hAnsi="Times New Roman" w:cs="Times New Roman"/>
          <w:sz w:val="24"/>
        </w:rPr>
        <w:t>распоряжению</w:t>
      </w:r>
      <w:r w:rsidRPr="00067512">
        <w:rPr>
          <w:rFonts w:ascii="Times New Roman" w:eastAsia="Times New Roman" w:hAnsi="Times New Roman" w:cs="Times New Roman"/>
          <w:sz w:val="24"/>
        </w:rPr>
        <w:t xml:space="preserve"> местной администрации, и предоставляла услуги по водоснабжению в г. </w:t>
      </w:r>
      <w:proofErr w:type="spellStart"/>
      <w:r w:rsidRPr="00067512">
        <w:rPr>
          <w:rFonts w:ascii="Times New Roman" w:eastAsia="Times New Roman" w:hAnsi="Times New Roman" w:cs="Times New Roman"/>
          <w:sz w:val="24"/>
        </w:rPr>
        <w:t>Кизел</w:t>
      </w:r>
      <w:r w:rsidR="00A03BDE">
        <w:rPr>
          <w:rFonts w:ascii="Times New Roman" w:eastAsia="Times New Roman" w:hAnsi="Times New Roman" w:cs="Times New Roman"/>
          <w:sz w:val="24"/>
        </w:rPr>
        <w:t>е</w:t>
      </w:r>
      <w:proofErr w:type="spellEnd"/>
      <w:r w:rsidRPr="00067512">
        <w:rPr>
          <w:rFonts w:ascii="Times New Roman" w:eastAsia="Times New Roman" w:hAnsi="Times New Roman" w:cs="Times New Roman"/>
          <w:sz w:val="24"/>
        </w:rPr>
        <w:t xml:space="preserve">. Компания обладала «правом хозяйственного ведения» в отношении активов, переданных ей </w:t>
      </w:r>
      <w:r w:rsidR="00A03BDE" w:rsidRPr="00067512">
        <w:rPr>
          <w:rFonts w:ascii="Times New Roman" w:eastAsia="Times New Roman" w:hAnsi="Times New Roman" w:cs="Times New Roman"/>
          <w:sz w:val="24"/>
        </w:rPr>
        <w:t>администрацией</w:t>
      </w:r>
      <w:r w:rsidRPr="00067512">
        <w:rPr>
          <w:rFonts w:ascii="Times New Roman" w:eastAsia="Times New Roman" w:hAnsi="Times New Roman" w:cs="Times New Roman"/>
          <w:sz w:val="24"/>
        </w:rPr>
        <w:t xml:space="preserve"> в целях осуществления предусмотренной деятельности.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>7.  7 сентября 2006 г. компания была объявлена неплатежеспособной и началась процедура ее ликвидации.</w:t>
      </w:r>
    </w:p>
    <w:p w:rsidR="00067512" w:rsidRPr="00DB53E3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067512">
        <w:rPr>
          <w:rFonts w:ascii="Times New Roman" w:eastAsia="Times New Roman" w:hAnsi="Times New Roman" w:cs="Times New Roman"/>
          <w:sz w:val="24"/>
        </w:rPr>
        <w:t xml:space="preserve">8.  В 2007 и 2009 гг. национальные суды вынесли отдельные решения в пользу заявителей, присудив им </w:t>
      </w:r>
      <w:r w:rsidR="005D239B">
        <w:rPr>
          <w:rFonts w:ascii="Times New Roman" w:eastAsia="Times New Roman" w:hAnsi="Times New Roman" w:cs="Times New Roman"/>
          <w:sz w:val="24"/>
        </w:rPr>
        <w:t>компенсации</w:t>
      </w:r>
      <w:r w:rsidRPr="00067512">
        <w:rPr>
          <w:rFonts w:ascii="Times New Roman" w:eastAsia="Times New Roman" w:hAnsi="Times New Roman" w:cs="Times New Roman"/>
          <w:sz w:val="24"/>
        </w:rPr>
        <w:t>, которые должны были быть выплачены компанией. Детали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каждого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из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судебных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решений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приведены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в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прилагаемой</w:t>
      </w:r>
      <w:r w:rsidRPr="00DB53E3">
        <w:rPr>
          <w:rFonts w:ascii="Times New Roman" w:eastAsia="Times New Roman" w:hAnsi="Times New Roman" w:cs="Times New Roman"/>
          <w:sz w:val="24"/>
        </w:rPr>
        <w:t xml:space="preserve"> </w:t>
      </w:r>
      <w:r w:rsidRPr="00067512">
        <w:rPr>
          <w:rFonts w:ascii="Times New Roman" w:eastAsia="Times New Roman" w:hAnsi="Times New Roman" w:cs="Times New Roman"/>
          <w:sz w:val="24"/>
        </w:rPr>
        <w:t>таблице</w:t>
      </w:r>
      <w:r w:rsidRPr="00DB53E3">
        <w:rPr>
          <w:rFonts w:ascii="Times New Roman" w:eastAsia="Times New Roman" w:hAnsi="Times New Roman" w:cs="Times New Roman"/>
          <w:sz w:val="24"/>
        </w:rPr>
        <w:t>.</w:t>
      </w:r>
    </w:p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3E3">
        <w:rPr>
          <w:rFonts w:ascii="Times New Roman" w:eastAsia="Times New Roman" w:hAnsi="Times New Roman" w:cs="Times New Roman"/>
          <w:sz w:val="24"/>
        </w:rPr>
        <w:t>9.</w:t>
      </w:r>
      <w:r w:rsidRPr="00067512">
        <w:rPr>
          <w:rFonts w:ascii="Times New Roman" w:eastAsia="Times New Roman" w:hAnsi="Times New Roman" w:cs="Times New Roman"/>
          <w:sz w:val="24"/>
          <w:lang w:val="en-US"/>
        </w:rPr>
        <w:t>  </w:t>
      </w:r>
      <w:r w:rsidR="00E60EFE">
        <w:rPr>
          <w:rFonts w:ascii="Times New Roman" w:eastAsia="Times New Roman" w:hAnsi="Times New Roman" w:cs="Times New Roman"/>
          <w:sz w:val="24"/>
        </w:rPr>
        <w:t>Присужденные суммы подлежали выплате с дат, указанных в Приложении.</w:t>
      </w:r>
    </w:p>
    <w:bookmarkStart w:id="1" w:name="para8"/>
    <w:bookmarkStart w:id="2" w:name="para10"/>
    <w:p w:rsidR="00067512" w:rsidRPr="00067512" w:rsidRDefault="00067512" w:rsidP="00067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SEQ</w:instrText>
      </w:r>
      <w:r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level</w:instrText>
      </w:r>
      <w:r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instrText>0 \*</w:instrTex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arabic</w:instrText>
      </w:r>
      <w:r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9D795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1</w: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"/>
      <w:bookmarkEnd w:id="2"/>
      <w:r w:rsidR="008B392B"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 утверждали, что решения остались неисполненными. По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Властей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вынесенного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пользу Мартова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60EFE" w:rsidRP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, были полностью исполнены в период с декабря 2007 г. по апрель 2010 г.</w: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от 16 октября 2009 г. не было исполнено, поскольку Мартов не представил исполнительный лист конкурсному управляющему.</w: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подтверждение своих доводо</w:t>
      </w:r>
      <w:r w:rsidR="00A03B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60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Власти представили справки, составленные конкурсным управляющим 6 февраля 2012 г. Согласно данному документу, решение от 1 августа 2007 г. в пользу Мартова было полностью исполнено, в то же время исполнительный лист, выданный в 2009 г., не поступал конкурсному управляющему. В документе отсутствует какая-либо информация о других заявителях</w:t>
      </w:r>
      <w:r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512" w:rsidRPr="00067512" w:rsidRDefault="008B392B" w:rsidP="008B39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</w:t>
      </w:r>
      <w:r w:rsidR="00067512" w:rsidRPr="00DB53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7512" w:rsidRPr="000675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представили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суд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полученного из 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прокуратуры г.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Кизела</w:t>
      </w:r>
      <w:proofErr w:type="spellEnd"/>
      <w:r w:rsidR="00067512" w:rsidRPr="00067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данному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письму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</w:t>
      </w:r>
      <w:r w:rsidR="005D239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Мартов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представил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конкурсному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управляющему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исполнительный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 w:rsidR="00250DE6" w:rsidRP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исполнение решения </w:t>
      </w:r>
      <w:r w:rsidR="005D23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0DE6">
        <w:rPr>
          <w:rFonts w:ascii="Times New Roman" w:eastAsia="Times New Roman" w:hAnsi="Times New Roman" w:cs="Times New Roman"/>
          <w:color w:val="000000"/>
          <w:sz w:val="24"/>
          <w:szCs w:val="24"/>
        </w:rPr>
        <w:t>от 16 октября 2009 г.</w:t>
      </w:r>
    </w:p>
    <w:p w:rsidR="00067512" w:rsidRPr="00250DE6" w:rsidRDefault="00067512" w:rsidP="00427D8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80" w:rsidRDefault="00427D8D" w:rsidP="00427D8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E0447">
        <w:rPr>
          <w:rFonts w:ascii="Times New Roman" w:hAnsi="Times New Roman" w:cs="Times New Roman"/>
          <w:sz w:val="24"/>
          <w:szCs w:val="24"/>
        </w:rPr>
        <w:t>.  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CD19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МЕНИМОЕ НАЦИОНАЛЬНОЕ </w:t>
      </w:r>
      <w:r w:rsidR="006F5AEE">
        <w:rPr>
          <w:rFonts w:ascii="Times New Roman" w:hAnsi="Times New Roman" w:cs="Times New Roman"/>
          <w:sz w:val="24"/>
          <w:szCs w:val="24"/>
        </w:rPr>
        <w:t>ЗАКОНОДАТЕЛЬСТВО</w:t>
      </w:r>
    </w:p>
    <w:p w:rsidR="00427D8D" w:rsidRPr="00250DE6" w:rsidRDefault="00427D8D" w:rsidP="0025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12.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  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Положения национального законодательства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 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правово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статус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государственных и муниципальных унитарных предприятий с правом хозяйственного ведения 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приведены 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постановлении Европейского Суда по делу </w:t>
      </w:r>
      <w:r w:rsidR="00A91E1A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Лисейцева и Маслов против России</w:t>
      </w:r>
      <w:r w:rsidR="00A91E1A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»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(39483/05 и 40527/10, §§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 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54-127, от 9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 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октября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 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г.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) и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решени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Европейского Суда по делу </w:t>
      </w:r>
      <w:r w:rsidR="00A91E1A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Самсонов против России</w:t>
      </w:r>
      <w:r w:rsidR="00A91E1A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»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(2880/10, от 18 сентября 2014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г.)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427D8D" w:rsidRDefault="006F5AEE" w:rsidP="006F5AEE">
      <w:pPr>
        <w:spacing w:before="72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6F5AEE" w:rsidRPr="00601E38" w:rsidRDefault="006F5AEE" w:rsidP="006F5AEE">
      <w:pPr>
        <w:pStyle w:val="ECHRHeading1"/>
      </w:pPr>
      <w:r>
        <w:t xml:space="preserve">I. </w:t>
      </w:r>
      <w:r>
        <w:tab/>
        <w:t>ПРЕДПОЛАГАЕМОЕ НАРУШЕНИЕ СТАТ</w:t>
      </w:r>
      <w:r w:rsidR="00CD1921">
        <w:t>ЕЙ</w:t>
      </w:r>
      <w:r>
        <w:t xml:space="preserve"> 6 И 13 КОНВЕНЦИИ И СТАТЬИ</w:t>
      </w:r>
      <w:r w:rsidR="00CD1921">
        <w:t> </w:t>
      </w:r>
      <w:r>
        <w:t>1 ПРОТОКОЛА №1 К КОНВЕНЦИИ</w:t>
      </w:r>
    </w:p>
    <w:p w:rsidR="00427D8D" w:rsidRPr="00250DE6" w:rsidRDefault="009C4C1D" w:rsidP="0025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13. 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 </w:t>
      </w:r>
      <w:r w:rsidR="006F5AE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Заявители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жаловались на неисполнение </w:t>
      </w:r>
      <w:r w:rsidR="00F4254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вынесенных в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их пользу </w:t>
      </w:r>
      <w:r w:rsidR="00F4254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решений национальных судов и отсутствие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</w:t>
      </w:r>
      <w:r w:rsidR="00F4254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эффективных средств правовой защиты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 данных нарушений </w:t>
      </w:r>
      <w:r w:rsidR="00F4254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национальном законодательстве.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</w:t>
      </w:r>
      <w:r w:rsidR="00F4254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аявители </w:t>
      </w:r>
      <w:r w:rsidR="00CD19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сослались</w:t>
      </w:r>
      <w:r w:rsidR="00F4254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на пункт 1 статьи 6 и статью 13 Конвенции, которые в соответствующей части гласят:</w:t>
      </w:r>
    </w:p>
    <w:p w:rsidR="00304450" w:rsidRPr="00304450" w:rsidRDefault="00F42546" w:rsidP="00A43AE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450">
        <w:rPr>
          <w:rFonts w:ascii="Times New Roman" w:hAnsi="Times New Roman" w:cs="Times New Roman"/>
          <w:b/>
          <w:sz w:val="20"/>
          <w:szCs w:val="20"/>
        </w:rPr>
        <w:t>Статья 6</w:t>
      </w:r>
      <w:r w:rsidR="00304450">
        <w:rPr>
          <w:rFonts w:ascii="Times New Roman" w:hAnsi="Times New Roman" w:cs="Times New Roman"/>
          <w:b/>
          <w:sz w:val="20"/>
          <w:szCs w:val="20"/>
        </w:rPr>
        <w:br/>
      </w:r>
      <w:r w:rsidR="00304450" w:rsidRPr="00304450">
        <w:rPr>
          <w:rFonts w:ascii="Times New Roman" w:hAnsi="Times New Roman" w:cs="Times New Roman"/>
          <w:b/>
          <w:sz w:val="20"/>
          <w:szCs w:val="20"/>
        </w:rPr>
        <w:t>Право на справедливое судебное разбирательство</w:t>
      </w:r>
    </w:p>
    <w:p w:rsidR="00427D8D" w:rsidRPr="00304450" w:rsidRDefault="00F42546" w:rsidP="0042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450">
        <w:rPr>
          <w:rFonts w:ascii="Times New Roman" w:hAnsi="Times New Roman" w:cs="Times New Roman"/>
          <w:sz w:val="20"/>
          <w:szCs w:val="20"/>
        </w:rPr>
        <w:t>« 1.  «Каждый в случае спора о его гражданских правах и обязанностях (...) имеет право на справедливое и публичное разбирательство дела (...) судом, созданным на основании закона (...). »;</w:t>
      </w:r>
    </w:p>
    <w:p w:rsidR="00F42546" w:rsidRPr="00304450" w:rsidRDefault="00F42546" w:rsidP="00A43AE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450">
        <w:rPr>
          <w:rFonts w:ascii="Times New Roman" w:hAnsi="Times New Roman" w:cs="Times New Roman"/>
          <w:b/>
          <w:sz w:val="20"/>
          <w:szCs w:val="20"/>
        </w:rPr>
        <w:t>Статья 13</w:t>
      </w:r>
      <w:r w:rsidR="00304450">
        <w:rPr>
          <w:rFonts w:ascii="Times New Roman" w:hAnsi="Times New Roman" w:cs="Times New Roman"/>
          <w:b/>
          <w:sz w:val="20"/>
          <w:szCs w:val="20"/>
        </w:rPr>
        <w:br/>
      </w:r>
      <w:r w:rsidRPr="00304450">
        <w:rPr>
          <w:rFonts w:ascii="Times New Roman" w:hAnsi="Times New Roman" w:cs="Times New Roman"/>
          <w:b/>
          <w:sz w:val="20"/>
          <w:szCs w:val="20"/>
        </w:rPr>
        <w:t>Право на эффективное средство правовой защиты</w:t>
      </w:r>
    </w:p>
    <w:p w:rsidR="00F42546" w:rsidRPr="00304450" w:rsidRDefault="00304450" w:rsidP="00F42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450">
        <w:rPr>
          <w:rFonts w:ascii="Times New Roman" w:hAnsi="Times New Roman" w:cs="Times New Roman"/>
          <w:sz w:val="20"/>
          <w:szCs w:val="20"/>
        </w:rPr>
        <w:t>«</w:t>
      </w:r>
      <w:r w:rsidR="00F42546" w:rsidRPr="00304450">
        <w:rPr>
          <w:rFonts w:ascii="Times New Roman" w:hAnsi="Times New Roman" w:cs="Times New Roman"/>
          <w:sz w:val="20"/>
          <w:szCs w:val="20"/>
        </w:rPr>
        <w:t>Каждый, чьи права и свободы, признанные в настоящей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</w:t>
      </w:r>
      <w:r w:rsidRPr="00304450">
        <w:rPr>
          <w:rFonts w:ascii="Times New Roman" w:hAnsi="Times New Roman" w:cs="Times New Roman"/>
          <w:sz w:val="20"/>
          <w:szCs w:val="20"/>
        </w:rPr>
        <w:t>вавшими в официальном качестве.»</w:t>
      </w:r>
    </w:p>
    <w:p w:rsidR="00304450" w:rsidRPr="00304450" w:rsidRDefault="00304450" w:rsidP="00A43AE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450">
        <w:rPr>
          <w:rFonts w:ascii="Times New Roman" w:hAnsi="Times New Roman" w:cs="Times New Roman"/>
          <w:b/>
          <w:sz w:val="20"/>
          <w:szCs w:val="20"/>
        </w:rPr>
        <w:t>Статья 1</w:t>
      </w:r>
      <w:r>
        <w:rPr>
          <w:rFonts w:ascii="Times New Roman" w:hAnsi="Times New Roman" w:cs="Times New Roman"/>
          <w:b/>
          <w:sz w:val="20"/>
          <w:szCs w:val="20"/>
        </w:rPr>
        <w:t xml:space="preserve"> Протокола № 1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304450">
        <w:rPr>
          <w:rFonts w:ascii="Times New Roman" w:hAnsi="Times New Roman" w:cs="Times New Roman"/>
          <w:b/>
          <w:sz w:val="20"/>
          <w:szCs w:val="20"/>
        </w:rPr>
        <w:t>Защита собственности</w:t>
      </w:r>
    </w:p>
    <w:p w:rsidR="00304450" w:rsidRPr="00304450" w:rsidRDefault="00304450" w:rsidP="00A43AE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450">
        <w:rPr>
          <w:rFonts w:ascii="Times New Roman" w:hAnsi="Times New Roman" w:cs="Times New Roman"/>
          <w:sz w:val="20"/>
          <w:szCs w:val="20"/>
        </w:rPr>
        <w:t>«Каждое физическое или юридическое лицо имеет право на уважение своей собственности.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права.</w:t>
      </w:r>
    </w:p>
    <w:p w:rsidR="00304450" w:rsidRPr="00304450" w:rsidRDefault="00304450" w:rsidP="00304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4450">
        <w:rPr>
          <w:rFonts w:ascii="Times New Roman" w:hAnsi="Times New Roman" w:cs="Times New Roman"/>
          <w:sz w:val="20"/>
          <w:szCs w:val="20"/>
        </w:rPr>
        <w:t>Предыдущие положения не умаляют права государства обеспечивать выполнение таких законов,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штрафов.»</w:t>
      </w:r>
    </w:p>
    <w:p w:rsidR="00304450" w:rsidRPr="00601E38" w:rsidRDefault="007E0447" w:rsidP="00304450">
      <w:pPr>
        <w:pStyle w:val="ECHRHeading2"/>
      </w:pPr>
      <w:r>
        <w:t>А.  </w:t>
      </w:r>
      <w:r w:rsidR="00304450">
        <w:t>Доводы сторон</w:t>
      </w:r>
    </w:p>
    <w:p w:rsidR="00427D8D" w:rsidRPr="00304450" w:rsidRDefault="00304450" w:rsidP="00304450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450">
        <w:rPr>
          <w:rFonts w:ascii="Times New Roman" w:hAnsi="Times New Roman" w:cs="Times New Roman"/>
          <w:i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sz w:val="24"/>
          <w:szCs w:val="24"/>
        </w:rPr>
        <w:t>Власти</w:t>
      </w:r>
    </w:p>
    <w:p w:rsidR="00427D8D" w:rsidRPr="00250DE6" w:rsidRDefault="00304450" w:rsidP="0025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14.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 </w:t>
      </w: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Власти </w:t>
      </w:r>
      <w:r w:rsidR="007D5B7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заявили, что 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предприятие</w:t>
      </w:r>
      <w:r w:rsidR="007D5B7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не выполняло никаких публичных функций, и 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 w:rsidR="007D5B7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деятельность носила коммерчески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й</w:t>
      </w:r>
      <w:r w:rsidR="007D5B7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характер. Власти также подчеркнули, что процесс ликвидации компании не завершен. Власти заявили, что компания не является собственностью 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</w:t>
      </w:r>
      <w:r w:rsidR="007D5B7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осударства, не наделена полномочиями действовать в интересах 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</w:t>
      </w:r>
      <w:r w:rsidR="007D5B7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осударства, 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не контролируется 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</w:t>
      </w:r>
      <w:r w:rsidR="00F645A4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осударством и обладает структурной и функциональной независимостью. 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Они </w:t>
      </w:r>
      <w:r w:rsidR="00F645A4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сделали вывод о том, что в рассматриваемом деле долги компании не могут быть </w:t>
      </w:r>
      <w:r w:rsidR="00E54C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возложены на 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г</w:t>
      </w:r>
      <w:r w:rsidR="00E54C21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осударство. В связи с этим, судебные решения, вынесенные в пользу заявителей, следует рассматривать как вынесенные в отношении частной компании.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соответствии с прецедентной практикой 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Европейского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Суда, власти оказали необходимую помощь заявителям 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их попытках привести в 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исполнение судебн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ы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 решени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я, что,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 конечном счете</w:t>
      </w:r>
      <w:r w:rsidR="007A7128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привело к </w:t>
      </w:r>
      <w:r w:rsidR="009C4C1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их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исполнению в 2007 г. </w:t>
      </w:r>
      <w:r w:rsidR="00BB5F8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Что касается решения, вынесенного 16 октября 2009 г. в пользу Мартова,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Власти заявили, 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что </w:t>
      </w:r>
      <w:r w:rsidR="00BB5F8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данное решение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 было исполнено</w:t>
      </w:r>
      <w:r w:rsidR="00BB5F86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поскольку заявитель не </w:t>
      </w:r>
      <w:r w:rsidR="0013706E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предоставил </w:t>
      </w:r>
      <w:r w:rsid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конкурсному управляющему</w:t>
      </w:r>
      <w:r w:rsidR="00467D60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исполнительны</w:t>
      </w:r>
      <w:r w:rsidR="009B7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й лист</w:t>
      </w:r>
      <w:r w:rsidR="00467D60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467D60" w:rsidRPr="00250DE6" w:rsidRDefault="009C4C1D" w:rsidP="0025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15. </w:t>
      </w:r>
      <w:r w:rsidR="00E40417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467D60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ласти </w:t>
      </w:r>
      <w:r w:rsidR="00E40417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далее </w:t>
      </w:r>
      <w:r w:rsidR="00467D60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утверждали, что заявители не исчерпали внутригосударственны</w:t>
      </w:r>
      <w:r w:rsidR="00753D5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</w:t>
      </w:r>
      <w:r w:rsidR="00467D60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средства правовой защиты. В частности, </w:t>
      </w:r>
      <w:r w:rsidR="00DF73ED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они </w:t>
      </w:r>
      <w:r w:rsidR="00467D60" w:rsidRPr="00250DE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 обратились в службу судебных приставов с целью ускорить исполнительное производство.</w:t>
      </w:r>
    </w:p>
    <w:p w:rsidR="00304450" w:rsidRPr="00467D60" w:rsidRDefault="00467D60" w:rsidP="00467D60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D60">
        <w:rPr>
          <w:rFonts w:ascii="Times New Roman" w:hAnsi="Times New Roman" w:cs="Times New Roman"/>
          <w:i/>
          <w:sz w:val="24"/>
          <w:szCs w:val="24"/>
        </w:rPr>
        <w:t>2. </w:t>
      </w:r>
      <w:r w:rsidRPr="00467D60">
        <w:rPr>
          <w:rFonts w:ascii="Times New Roman" w:eastAsiaTheme="majorEastAsia" w:hAnsi="Times New Roman" w:cs="Times New Roman"/>
          <w:bCs/>
          <w:i/>
          <w:sz w:val="24"/>
        </w:rPr>
        <w:t>Заявители</w:t>
      </w:r>
    </w:p>
    <w:p w:rsidR="00304450" w:rsidRPr="001C5702" w:rsidRDefault="009C4C1D" w:rsidP="001C57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16. </w:t>
      </w:r>
      <w:r w:rsidR="00467D60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Заявители настаивают</w:t>
      </w:r>
      <w:r w:rsidR="00316BD5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на том, что компания-</w:t>
      </w:r>
      <w:r w:rsidR="00467D60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должник </w:t>
      </w:r>
      <w:r w:rsid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фактически </w:t>
      </w:r>
      <w:r w:rsidR="00467D60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являлась государственным предприятием</w:t>
      </w:r>
      <w:r w:rsidR="003302A7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контролируемым властями, и </w:t>
      </w:r>
      <w:r w:rsid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</w:t>
      </w:r>
      <w:r w:rsidR="003302A7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осударство является </w:t>
      </w:r>
      <w:r w:rsidR="00DF73ED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ответственным</w:t>
      </w:r>
      <w:r w:rsidR="003302A7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по долгам компании. Они подчеркнули, что судебные решения не были исполнены, несмотря на то, что все исполнительные </w:t>
      </w:r>
      <w:r w:rsid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листы </w:t>
      </w:r>
      <w:r w:rsidR="003302A7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своевременно были направлены </w:t>
      </w:r>
      <w:r w:rsid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куонкурсному управляющему</w:t>
      </w:r>
      <w:r w:rsidR="003302A7" w:rsidRPr="001C57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467D60" w:rsidRPr="003302A7" w:rsidRDefault="003302A7" w:rsidP="003302A7">
      <w:pPr>
        <w:pStyle w:val="ECHRHeading2"/>
      </w:pPr>
      <w:r>
        <w:t>B.  Приемлемость</w:t>
      </w:r>
    </w:p>
    <w:p w:rsidR="00467D60" w:rsidRPr="003302A7" w:rsidRDefault="003302A7" w:rsidP="003302A7">
      <w:pPr>
        <w:spacing w:before="240" w:after="120" w:line="240" w:lineRule="auto"/>
        <w:ind w:firstLine="709"/>
        <w:jc w:val="both"/>
        <w:rPr>
          <w:rFonts w:ascii="Times New Roman" w:eastAsiaTheme="majorEastAsia" w:hAnsi="Times New Roman" w:cs="Times New Roman"/>
          <w:bCs/>
          <w:i/>
          <w:sz w:val="24"/>
        </w:rPr>
      </w:pPr>
      <w:r w:rsidRPr="003302A7">
        <w:rPr>
          <w:rFonts w:ascii="Times New Roman" w:eastAsiaTheme="majorEastAsia" w:hAnsi="Times New Roman" w:cs="Times New Roman"/>
          <w:bCs/>
          <w:i/>
          <w:sz w:val="24"/>
        </w:rPr>
        <w:t>1.</w:t>
      </w:r>
      <w:r w:rsidR="00375889">
        <w:rPr>
          <w:rFonts w:ascii="Times New Roman" w:eastAsiaTheme="majorEastAsia" w:hAnsi="Times New Roman" w:cs="Times New Roman"/>
          <w:bCs/>
          <w:i/>
          <w:sz w:val="24"/>
        </w:rPr>
        <w:t xml:space="preserve"> Соответствие </w:t>
      </w:r>
      <w:r w:rsidR="00B8227D">
        <w:rPr>
          <w:rFonts w:ascii="Times New Roman" w:eastAsiaTheme="majorEastAsia" w:hAnsi="Times New Roman" w:cs="Times New Roman"/>
          <w:bCs/>
          <w:i/>
          <w:sz w:val="24"/>
        </w:rPr>
        <w:t xml:space="preserve">критерию </w:t>
      </w:r>
      <w:proofErr w:type="spellStart"/>
      <w:r w:rsidR="00375889" w:rsidRPr="00B8227D">
        <w:rPr>
          <w:rFonts w:ascii="Times New Roman" w:eastAsiaTheme="majorEastAsia" w:hAnsi="Times New Roman" w:cs="Times New Roman"/>
          <w:bCs/>
          <w:i/>
          <w:sz w:val="24"/>
        </w:rPr>
        <w:t>ratione</w:t>
      </w:r>
      <w:proofErr w:type="spellEnd"/>
      <w:r w:rsidR="00375889" w:rsidRPr="00B8227D">
        <w:rPr>
          <w:rFonts w:ascii="Times New Roman" w:eastAsiaTheme="majorEastAsia" w:hAnsi="Times New Roman" w:cs="Times New Roman"/>
          <w:bCs/>
          <w:i/>
          <w:sz w:val="24"/>
        </w:rPr>
        <w:t xml:space="preserve"> </w:t>
      </w:r>
      <w:proofErr w:type="spellStart"/>
      <w:r w:rsidR="00375889" w:rsidRPr="00B8227D">
        <w:rPr>
          <w:rFonts w:ascii="Times New Roman" w:eastAsiaTheme="majorEastAsia" w:hAnsi="Times New Roman" w:cs="Times New Roman"/>
          <w:bCs/>
          <w:i/>
          <w:sz w:val="24"/>
        </w:rPr>
        <w:t>personae</w:t>
      </w:r>
      <w:proofErr w:type="spellEnd"/>
      <w:r w:rsidR="00375889">
        <w:rPr>
          <w:rFonts w:ascii="Times New Roman" w:eastAsiaTheme="majorEastAsia" w:hAnsi="Times New Roman" w:cs="Times New Roman"/>
          <w:bCs/>
          <w:i/>
          <w:sz w:val="24"/>
        </w:rPr>
        <w:t xml:space="preserve"> </w:t>
      </w:r>
    </w:p>
    <w:p w:rsidR="00427D8D" w:rsidRPr="00B8227D" w:rsidRDefault="00177BE9" w:rsidP="00B822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17. 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 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счел, что действующее 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российское законодательство не 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предоставляет 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унитарны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предприяти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ям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достаточной структурной и функциональной самостоятельности, чтобы освобождать государство 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 обязанности 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соответствии с Конвенцией нести ответственность </w:t>
      </w:r>
      <w:r w:rsidR="00375889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 долгам </w:t>
      </w:r>
      <w:r w:rsid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таких </w:t>
      </w:r>
      <w:r w:rsidR="00560CF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юридических лиц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(см. </w:t>
      </w:r>
      <w:r w:rsidR="00560CF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постановление Европейского Суда по </w:t>
      </w:r>
      <w:r w:rsidR="00A91E1A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</w:t>
      </w:r>
      <w:r w:rsidR="00560CF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="00A91E1A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«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Лис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йцева и Маслов против России</w:t>
      </w:r>
      <w:r w:rsidR="00A91E1A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»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§§ 193-204). Для того, чтобы решить вопрос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об 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ответственности государства по долгам унитарных предприятий, суд должен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рассмотреть, были ли, и каким образом фактически реализованы властями в данном делде широкие права по контролю над предприятием, предусмотренные национальным законодательством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375889" w:rsidRPr="00B8227D" w:rsidRDefault="00177BE9" w:rsidP="00B822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18. 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отмечает, что 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компания</w:t>
      </w:r>
      <w:r w:rsidR="00316BD5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должник был</w:t>
      </w:r>
      <w:r w:rsidR="009C4C1D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создана для предоставления услуг водоснабжения. В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постановлении по 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«Лисейцева против России» (§ 208)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уд постановил, что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институциональная связь таких компаний с публичной администрацией особенно усиливается в силу 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специфи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ческой природы их деятельности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(см.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постановление Европейского суда по </w:t>
      </w:r>
      <w:r w:rsidR="00A91E1A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="00A91E1A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«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Ершова против России</w:t>
      </w:r>
      <w:r w:rsidR="00A91E1A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»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1387/04, § 58, от 8 апреля 2010</w:t>
      </w:r>
      <w:r w:rsidR="00973E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г.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</w:t>
      </w:r>
      <w:r w:rsidR="00973E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375889" w:rsidRPr="00B8227D" w:rsidRDefault="00316BD5" w:rsidP="00B822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19. В связи с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зложенным</w:t>
      </w:r>
      <w:r w:rsidR="00E61AC1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суд 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считает, что 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предприятия не обладают достаточной структурной и функциональной самостоятельностью от </w:t>
      </w:r>
      <w:r w:rsidR="007537F5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муниципальн</w:t>
      </w:r>
      <w:r w:rsidR="007537F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ых</w:t>
      </w:r>
      <w:r w:rsidR="007537F5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органов власти, и отклон</w:t>
      </w:r>
      <w:r w:rsidR="00576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яет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доводы Властей </w:t>
      </w:r>
      <w:r w:rsidR="00576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 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не</w:t>
      </w:r>
      <w:r w:rsidR="00576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приемлемости жалобы по критерию </w:t>
      </w:r>
      <w:r w:rsidRPr="00576966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ratione personae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Соответственно, муниципалитет, а</w:t>
      </w:r>
      <w:r w:rsidR="00576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следовательно, и государство, должен нести ответственность в </w:t>
      </w:r>
      <w:r w:rsidR="00576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соответствии с Конвенцией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9C4C1D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долг</w:t>
      </w:r>
      <w:r w:rsidR="009C4C1D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ам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компании-ответчика перед заявител</w:t>
      </w:r>
      <w:r w:rsidR="00EB4F0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ями согласно </w:t>
      </w:r>
      <w:r w:rsidR="007B16F2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вынесенным в их пользу 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судебны</w:t>
      </w:r>
      <w:r w:rsidR="007B16F2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</w:t>
      </w:r>
      <w:r w:rsidR="00F757F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решени</w:t>
      </w:r>
      <w:r w:rsidR="007B16F2" w:rsidRPr="00B8227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ям.</w:t>
      </w:r>
    </w:p>
    <w:p w:rsidR="00375889" w:rsidRPr="007B16F2" w:rsidRDefault="007B16F2" w:rsidP="007B16F2">
      <w:pPr>
        <w:spacing w:before="240" w:after="120" w:line="240" w:lineRule="auto"/>
        <w:ind w:firstLine="709"/>
        <w:jc w:val="both"/>
        <w:rPr>
          <w:rFonts w:ascii="Times New Roman" w:eastAsiaTheme="majorEastAsia" w:hAnsi="Times New Roman" w:cs="Times New Roman"/>
          <w:bCs/>
          <w:i/>
          <w:sz w:val="24"/>
        </w:rPr>
      </w:pPr>
      <w:r>
        <w:rPr>
          <w:rFonts w:ascii="Times New Roman" w:eastAsiaTheme="majorEastAsia" w:hAnsi="Times New Roman" w:cs="Times New Roman"/>
          <w:bCs/>
          <w:i/>
          <w:sz w:val="24"/>
        </w:rPr>
        <w:t>2. </w:t>
      </w:r>
      <w:r w:rsidRPr="007B16F2">
        <w:rPr>
          <w:rFonts w:ascii="Times New Roman" w:eastAsiaTheme="majorEastAsia" w:hAnsi="Times New Roman" w:cs="Times New Roman"/>
          <w:bCs/>
          <w:i/>
          <w:sz w:val="24"/>
        </w:rPr>
        <w:t>Исчерпание внутригосударственных средств правовой защиты</w:t>
      </w:r>
    </w:p>
    <w:p w:rsidR="007B16F2" w:rsidRPr="00355640" w:rsidRDefault="007B16F2" w:rsidP="003556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3556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20. В </w:t>
      </w:r>
      <w:r w:rsid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постановлении по </w:t>
      </w:r>
      <w:r w:rsidRPr="003556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</w:t>
      </w:r>
      <w:r w:rsid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Pr="003556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«Лисейцева и Маслов против России» (</w:t>
      </w:r>
      <w:r w:rsidR="00B823E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процитировано выше, </w:t>
      </w:r>
      <w:r w:rsidR="005D23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/>
      </w:r>
      <w:r w:rsidRPr="003556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§ 160) Суд отклонил 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аналогичные</w:t>
      </w:r>
      <w:r w:rsidRPr="003556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возражения Властей. В данном деле </w:t>
      </w:r>
      <w:r w:rsidR="003556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отсутствуют основания для иного вывода в отношении кого-либо из заявителей.</w:t>
      </w:r>
    </w:p>
    <w:p w:rsidR="00E61AC1" w:rsidRPr="007B16F2" w:rsidRDefault="007B16F2" w:rsidP="007B16F2">
      <w:pPr>
        <w:spacing w:before="240" w:after="120" w:line="240" w:lineRule="auto"/>
        <w:ind w:firstLine="709"/>
        <w:jc w:val="both"/>
        <w:rPr>
          <w:rFonts w:ascii="Times New Roman" w:eastAsiaTheme="majorEastAsia" w:hAnsi="Times New Roman" w:cs="Times New Roman"/>
          <w:bCs/>
          <w:i/>
          <w:sz w:val="24"/>
        </w:rPr>
      </w:pPr>
      <w:r w:rsidRPr="007B16F2">
        <w:rPr>
          <w:rFonts w:ascii="Times New Roman" w:eastAsiaTheme="majorEastAsia" w:hAnsi="Times New Roman" w:cs="Times New Roman"/>
          <w:bCs/>
          <w:i/>
          <w:sz w:val="24"/>
        </w:rPr>
        <w:t>3. Вывод</w:t>
      </w:r>
    </w:p>
    <w:p w:rsidR="00E61AC1" w:rsidRPr="005C5FCC" w:rsidRDefault="007B16F2" w:rsidP="005C5F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21. Суд </w:t>
      </w:r>
      <w:r w:rsidR="00B823E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далее отмечает</w:t>
      </w:r>
      <w:r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что жалобы заявителей в рамках статей 6 и 13 Конвенции и статьи 1 Протокола № 1 к Конвенции не являются явно необоснованн</w:t>
      </w:r>
      <w:r w:rsidR="00B64125"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ыми</w:t>
      </w:r>
      <w:r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 значении подпункта «а» пункта 3 статьи 35 Конвенции и не являются непри</w:t>
      </w:r>
      <w:r w:rsidR="00B64125"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емлемыми по </w:t>
      </w:r>
      <w:r w:rsidR="00B823E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каким-либо иным</w:t>
      </w:r>
      <w:r w:rsidR="00B64125"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основаниям. В связи с этим</w:t>
      </w:r>
      <w:r w:rsidRPr="005C5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они должны быть признаны приемлемыми.</w:t>
      </w:r>
    </w:p>
    <w:p w:rsidR="00B64125" w:rsidRPr="000F5F91" w:rsidRDefault="00B64125" w:rsidP="00B64125">
      <w:pPr>
        <w:pStyle w:val="ECHRHeading2"/>
      </w:pPr>
      <w:r>
        <w:lastRenderedPageBreak/>
        <w:t>С.  </w:t>
      </w:r>
      <w:r w:rsidRPr="000F5F91">
        <w:t xml:space="preserve">Существо </w:t>
      </w:r>
      <w:r w:rsidR="000F5F91" w:rsidRPr="000F5F91">
        <w:t>жалобы</w:t>
      </w:r>
    </w:p>
    <w:p w:rsidR="00E61AC1" w:rsidRPr="00B22102" w:rsidRDefault="00B64125" w:rsidP="00B221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22. Суд отме</w:t>
      </w:r>
      <w:r w:rsid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чает,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что стороны не пришли к согласию </w:t>
      </w:r>
      <w:r w:rsid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относительно того,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были ли </w:t>
      </w:r>
      <w:r w:rsidR="009C4C1D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вынесенные в пользу заявителей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судебные решения</w:t>
      </w:r>
      <w:r w:rsidR="005709F6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исполнены</w:t>
      </w:r>
      <w:r w:rsidR="00B04CB9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Власти заявляют, что все судебные решения, вынесенные в пользу </w:t>
      </w:r>
      <w:r w:rsidR="005709F6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Мартова, за исключением</w:t>
      </w:r>
      <w:r w:rsidR="00B04CB9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решения 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/>
      </w:r>
      <w:r w:rsidR="00B04CB9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 16</w:t>
      </w:r>
      <w:r w:rsidR="001837B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 </w:t>
      </w:r>
      <w:r w:rsidR="00B04CB9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октября 2009 года, были исполнены в пол</w:t>
      </w:r>
      <w:r w:rsidR="005709F6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ном объеме </w:t>
      </w:r>
      <w:r w:rsidR="00B04CB9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период с декабря 2007 </w:t>
      </w:r>
      <w:r w:rsidR="00DB28B4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 апрель 2010. Заявители настаивают, что ни одно решение исполнено не было (п.10).</w:t>
      </w:r>
    </w:p>
    <w:p w:rsidR="007B16F2" w:rsidRPr="00B22102" w:rsidRDefault="00DB28B4" w:rsidP="00B221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23. 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 </w:t>
      </w:r>
      <w:r w:rsidR="00293B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отмечает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что в поддержку своей позиции Власти предоставили лишь </w:t>
      </w:r>
      <w:r w:rsidR="007511C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справку 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/>
      </w:r>
      <w:r w:rsidR="007511C8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 6 февраля 2012 г</w:t>
      </w:r>
      <w:r w:rsidR="00735B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7511C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выданную конкурсным управляющим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(п.10). Согласно данному документу первое судебное решение, вынесенное в пользу Мартова, было исполнено в полном объеме 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br/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 период с декабря 2007 </w:t>
      </w:r>
      <w:r w:rsidR="00735B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г. 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 апрель 2010 г. Документ не содержит информаци</w:t>
      </w:r>
      <w:r w:rsidR="006B106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511C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об 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исполнени</w:t>
      </w:r>
      <w:r w:rsidR="007511C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решени</w:t>
      </w:r>
      <w:r w:rsidR="000F5F91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й</w:t>
      </w:r>
      <w:r w:rsidR="00D175C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вынесенных в пользу 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Азмагулова,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54D8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Акишиной и Шолоховой. </w:t>
      </w:r>
    </w:p>
    <w:p w:rsidR="000F5F91" w:rsidRPr="00B22102" w:rsidRDefault="000F5F91" w:rsidP="00B221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24. </w:t>
      </w:r>
      <w:r w:rsidR="00735B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При таких обстоятельствах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Европейский Суд </w:t>
      </w:r>
      <w:r w:rsidR="00735B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склонен верить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утверждени</w:t>
      </w:r>
      <w:r w:rsidR="003A534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ю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заявителей о том, что 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суммы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присужденные судебным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решени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ями,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выплачены не были. </w:t>
      </w:r>
      <w:r w:rsidR="00DB53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Что касается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Мартова Суд </w:t>
      </w:r>
      <w:r w:rsidR="00DB53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готов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признат</w:t>
      </w:r>
      <w:r w:rsidR="00DB53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ь, что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решени</w:t>
      </w:r>
      <w:r w:rsidR="00DB53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от 1 августа 2007 г</w:t>
      </w:r>
      <w:r w:rsidR="00735B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DB53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было исполнено.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Суд</w:t>
      </w:r>
      <w:r w:rsidR="00FB2C4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однако,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отмечает, что исполнительное производство </w:t>
      </w:r>
      <w:r w:rsidR="005709F6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продолжалось 2 года и 6 месяцев,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что не</w:t>
      </w:r>
      <w:r w:rsidR="001E52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совместимо с практикой Суда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(см. </w:t>
      </w:r>
      <w:r w:rsidR="001E52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постановление Европейского Суда по 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</w:t>
      </w:r>
      <w:r w:rsidR="001E52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«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Кол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ь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цов против России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»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41304/02, § 23, 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от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24 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февраля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2005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г</w:t>
      </w:r>
      <w:r w:rsidR="001E52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в котором Суд </w:t>
      </w:r>
      <w:r w:rsidR="001E52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счел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что </w:t>
      </w:r>
      <w:r w:rsidR="001E523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неисполнение властями вступившего в силу </w:t>
      </w:r>
      <w:r w:rsidR="00A91E1A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судебного решения в течение полутора лет является нарушением пункта 1 статьи 6 Конвенции).</w:t>
      </w:r>
    </w:p>
    <w:p w:rsidR="00B64125" w:rsidRPr="00B22102" w:rsidRDefault="00A91E1A" w:rsidP="00B221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25. 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 Выше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 установил, что 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осударство несет ответственность по долгам предприятия-</w:t>
      </w:r>
      <w:r w:rsidR="00B026B0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ответчика (п.19). Не исполн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ив</w:t>
      </w:r>
      <w:r w:rsidR="00B026B0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судебные решения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63544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 разумный срок</w:t>
      </w:r>
      <w:r w:rsidR="00B026B0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национальные органы власти 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лишили заявителей возможности получить денежные суммы, которые они разумно расчитывали получить. В отношении вопросов, схо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жих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 имевшими место в настоящем деле </w:t>
      </w:r>
      <w:r w:rsidR="009308F8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см. постановление по делу </w:t>
      </w:r>
      <w:r w:rsidR="009308F8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«Лисейцева и Маслов против России §§ 208-24), </w:t>
      </w:r>
      <w:r w:rsidR="0026354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Суд ранее установил нарушение</w:t>
      </w:r>
      <w:r w:rsidR="00263544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статьи 6 Конвенции и статьи 1 Протокола № 1 к Конвенции</w:t>
      </w:r>
      <w:r w:rsidR="009308F8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B64125" w:rsidRPr="00B22102" w:rsidRDefault="009308F8" w:rsidP="00B221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26. </w:t>
      </w:r>
      <w:r w:rsidR="00AE33D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Что касается в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опрос</w:t>
      </w:r>
      <w:r w:rsidR="00AE33D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об эффективных средствах защиты, Суд </w:t>
      </w:r>
      <w:r w:rsidR="00AE33D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уже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установил</w:t>
      </w:r>
      <w:r w:rsidR="00AE33D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 схо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жей</w:t>
      </w:r>
      <w:r w:rsidR="00AE33D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ситуации в постановлении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«Лисейцева и Маслов против России (§§ 165-72), </w:t>
      </w:r>
      <w:r w:rsidR="00AE33D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что </w:t>
      </w: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 заявителей не было реальной возможности ни взыскать задолженность с муниципального унитарного предприятия, ни получить компенсацию за предполагаемые нарушения.</w:t>
      </w:r>
    </w:p>
    <w:p w:rsidR="00A91E1A" w:rsidRPr="00B22102" w:rsidRDefault="009308F8" w:rsidP="00B221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27. </w:t>
      </w:r>
      <w:r w:rsidR="004A29B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Исходя из изложенного в данном деле </w:t>
      </w:r>
      <w:r w:rsidR="007E0447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имело место нарушение пункта 1 статьи 6 и статьи 13 Конвенции и статьи 1 Протокола № 1 к Конвенции в связи с неисполнением окончательных и обязательных для исполнения судебных решений, вынесенных в пользу заявителей</w:t>
      </w:r>
      <w:r w:rsidR="004A29B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7E0447" w:rsidRPr="00B2210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 отсутствием эффективных средств правовой защиты.</w:t>
      </w:r>
    </w:p>
    <w:p w:rsidR="007E0447" w:rsidRDefault="007E0447" w:rsidP="007E0447">
      <w:pPr>
        <w:pStyle w:val="ECHRHeading1"/>
      </w:pPr>
      <w:r>
        <w:t>II.  </w:t>
      </w:r>
      <w:r w:rsidR="004835E4">
        <w:t xml:space="preserve">ПРИМЕНЕНИЕ </w:t>
      </w:r>
      <w:r>
        <w:t>СТАТЬИ 41 КОНВЕНЦИИ</w:t>
      </w:r>
    </w:p>
    <w:p w:rsidR="007E0447" w:rsidRPr="00D37904" w:rsidRDefault="007E0447" w:rsidP="00D379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3790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28.  Согласно статье 41 Конвенции,</w:t>
      </w:r>
    </w:p>
    <w:p w:rsidR="007E0447" w:rsidRPr="007E0447" w:rsidRDefault="007E0447" w:rsidP="007E0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0447">
        <w:rPr>
          <w:rFonts w:ascii="Times New Roman" w:hAnsi="Times New Roman" w:cs="Times New Roman"/>
          <w:sz w:val="20"/>
          <w:szCs w:val="20"/>
        </w:rPr>
        <w:t>«Если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0447">
        <w:rPr>
          <w:rFonts w:ascii="Times New Roman" w:hAnsi="Times New Roman" w:cs="Times New Roman"/>
          <w:sz w:val="20"/>
          <w:szCs w:val="20"/>
        </w:rPr>
        <w:t>в случае необходимости, присуждает справедливую компенсацию потерпевшей стороне».</w:t>
      </w:r>
    </w:p>
    <w:p w:rsidR="00A91E1A" w:rsidRPr="007E0447" w:rsidRDefault="007E0447" w:rsidP="007E0447">
      <w:pPr>
        <w:pStyle w:val="ECHRHeading2"/>
      </w:pPr>
      <w:r>
        <w:t>А.  Компенсация</w:t>
      </w:r>
    </w:p>
    <w:p w:rsidR="00B64125" w:rsidRPr="007F4595" w:rsidRDefault="007E0447" w:rsidP="007F45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29. Заявители треб</w:t>
      </w:r>
      <w:r w:rsidR="00D37904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овали 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45 930 евро (EUR) </w:t>
      </w:r>
      <w:r w:rsidR="0003619F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каждому в качестве возмещения имущественного </w:t>
      </w:r>
      <w:r w:rsid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ущерба </w:t>
      </w:r>
      <w:r w:rsidR="0003619F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и 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морального</w:t>
      </w:r>
      <w:r w:rsidR="0003619F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вреда, который был им причинен.</w:t>
      </w:r>
    </w:p>
    <w:p w:rsidR="007E0447" w:rsidRPr="007F4595" w:rsidRDefault="0003619F" w:rsidP="007F45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30. Власти 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сочли 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ую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сумм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чрезмерн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ой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 необоснован</w:t>
      </w:r>
      <w:r w:rsid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ой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7E0447" w:rsidRPr="007F4595" w:rsidRDefault="0003619F" w:rsidP="007F45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31. </w:t>
      </w:r>
      <w:r w:rsid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 учетом сделанных выводов, 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 считает </w:t>
      </w:r>
      <w:r w:rsidR="00692BB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обоснованным 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 качестве ком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пенсации имущественного </w:t>
      </w:r>
      <w:r w:rsidR="00572AA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ущерба</w:t>
      </w:r>
      <w:r w:rsidR="00692BB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присудить заявителям</w:t>
      </w:r>
      <w:r w:rsidR="00692BBF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сумм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ы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первоначально присужденн</w:t>
      </w:r>
      <w:r w:rsidR="00E456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ые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им национальными судами (кроме Мартова)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В отношении Мартова Суд </w:t>
      </w:r>
      <w:r w:rsidR="00E7690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отмечает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что первое судебное решение, вынесенное в его пользу, было исполнено. Соответственно, Суд считает разумным в качестве компенсации имущественного </w:t>
      </w:r>
      <w:r w:rsidR="00572AA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ущерба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присудить </w:t>
      </w:r>
      <w:r w:rsidR="00572AA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ему 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сумму, причит</w:t>
      </w:r>
      <w:r w:rsidR="00572AA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вшуюся </w:t>
      </w:r>
      <w:r w:rsidR="006B25C8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ему в соответствии с решением от 16 октября 2009 года.</w:t>
      </w:r>
    </w:p>
    <w:p w:rsidR="007E0447" w:rsidRPr="007F4595" w:rsidRDefault="006B25C8" w:rsidP="007F45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t>32. В отношении морального вреда, Суд сч</w:t>
      </w:r>
      <w:r w:rsidR="008E0A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итает</w:t>
      </w:r>
      <w:r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разумным и справедливым присудить 2 000 евро (EUR)</w:t>
      </w:r>
      <w:r w:rsidR="00F31C99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каждому заявителю </w:t>
      </w:r>
      <w:r w:rsidR="008E0A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плюс любой налог, который может быть взыскан с данной суммы</w:t>
      </w:r>
      <w:r w:rsidR="00F31C99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</w:t>
      </w:r>
      <w:r w:rsidR="008E0A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см. постановление по </w:t>
      </w:r>
      <w:r w:rsidR="00F31C99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дел</w:t>
      </w:r>
      <w:r w:rsidR="008E0A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</w:t>
      </w:r>
      <w:r w:rsidR="00F31C99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«Воронков против России, 39678/03, §§ 68</w:t>
      </w:r>
      <w:r w:rsidR="00F31C99" w:rsidRPr="007F459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noBreakHyphen/>
        <w:t>69, от 30 июля 2015)</w:t>
      </w:r>
    </w:p>
    <w:p w:rsidR="00F31C99" w:rsidRDefault="00F31C99" w:rsidP="00F31C99">
      <w:pPr>
        <w:pStyle w:val="ECHRHeading2"/>
      </w:pPr>
      <w:r>
        <w:t xml:space="preserve">B.  Судебные </w:t>
      </w:r>
      <w:r w:rsidR="00AD2D8F">
        <w:t xml:space="preserve">расходы и </w:t>
      </w:r>
      <w:r>
        <w:t>издержки</w:t>
      </w:r>
    </w:p>
    <w:p w:rsidR="007B16F2" w:rsidRPr="00AD2D8F" w:rsidRDefault="00F31C99" w:rsidP="00AD2D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D2D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33. Заявители не требовали компенсации </w:t>
      </w:r>
      <w:r w:rsidR="00AD2D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судебных </w:t>
      </w:r>
      <w:r w:rsidRPr="00AD2D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расходов и издержек, </w:t>
      </w:r>
      <w:r w:rsidR="00AD2D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следовательно, </w:t>
      </w:r>
      <w:r w:rsidRPr="00AD2D8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нет оснований для </w:t>
      </w:r>
      <w:r w:rsidR="00E94DA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присуждения каких-либо сумм в этом отношении.</w:t>
      </w:r>
    </w:p>
    <w:p w:rsidR="00F31C99" w:rsidRDefault="00F31C99" w:rsidP="00F31C99">
      <w:pPr>
        <w:pStyle w:val="ECHRHeading2"/>
      </w:pPr>
      <w:r>
        <w:t>С.  Проценты за просрочку платежа</w:t>
      </w:r>
    </w:p>
    <w:p w:rsidR="006B25C8" w:rsidRPr="0020004D" w:rsidRDefault="00F31C99" w:rsidP="002000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34.  Европейский Суд считает целесообразным </w:t>
      </w:r>
      <w:r w:rsidR="004C56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основывать </w:t>
      </w:r>
      <w:r w:rsidRP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процентную ставку за просрочку платежа </w:t>
      </w:r>
      <w:r w:rsidR="004C56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на размере </w:t>
      </w:r>
      <w:r w:rsidRP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предельно</w:t>
      </w:r>
      <w:r w:rsidR="004C56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й</w:t>
      </w:r>
      <w:r w:rsidRP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учетной </w:t>
      </w:r>
      <w:r w:rsidRP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ставки Европейского центрального банка</w:t>
      </w:r>
      <w:r w:rsidR="004C56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к которой должны быть добавлены три процентных пункта</w:t>
      </w:r>
      <w:r w:rsidRPr="0020004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</w:p>
    <w:p w:rsidR="00F31C99" w:rsidRPr="00F31C99" w:rsidRDefault="00F31C99" w:rsidP="00F31C99">
      <w:pPr>
        <w:pStyle w:val="ECHRTitle1"/>
        <w:rPr>
          <w:rFonts w:ascii="Times New Roman" w:hAnsi="Times New Roman" w:cs="Times New Roman"/>
        </w:rPr>
      </w:pPr>
      <w:r w:rsidRPr="00F31C99">
        <w:rPr>
          <w:rFonts w:ascii="Times New Roman" w:hAnsi="Times New Roman" w:cs="Times New Roman"/>
        </w:rPr>
        <w:t>НА ОСНОВАНИИ ИЗЛОЖЕННОГО СУД ЕДИНОГЛАСНО</w:t>
      </w:r>
    </w:p>
    <w:p w:rsidR="00F31C99" w:rsidRDefault="00F31C99" w:rsidP="00B95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C99">
        <w:rPr>
          <w:rFonts w:ascii="Times New Roman" w:hAnsi="Times New Roman" w:cs="Times New Roman"/>
          <w:sz w:val="24"/>
          <w:szCs w:val="24"/>
        </w:rPr>
        <w:t>1.  </w:t>
      </w:r>
      <w:r w:rsidRPr="00F31C99">
        <w:rPr>
          <w:rFonts w:ascii="Times New Roman" w:hAnsi="Times New Roman" w:cs="Times New Roman"/>
          <w:i/>
          <w:sz w:val="24"/>
          <w:szCs w:val="24"/>
        </w:rPr>
        <w:t>Объявляет</w:t>
      </w:r>
      <w:r w:rsidRPr="00F31C99">
        <w:rPr>
          <w:rFonts w:ascii="Times New Roman" w:hAnsi="Times New Roman" w:cs="Times New Roman"/>
          <w:sz w:val="24"/>
          <w:szCs w:val="24"/>
        </w:rPr>
        <w:t xml:space="preserve"> жалобу приемлемой</w:t>
      </w:r>
    </w:p>
    <w:p w:rsidR="00F31C99" w:rsidRDefault="00F31C99" w:rsidP="00B95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31C99" w:rsidRPr="00F31C99" w:rsidRDefault="00F31C99" w:rsidP="00B95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C99">
        <w:rPr>
          <w:rFonts w:ascii="Times New Roman" w:hAnsi="Times New Roman" w:cs="Times New Roman"/>
          <w:sz w:val="24"/>
          <w:szCs w:val="24"/>
        </w:rPr>
        <w:t>2.  </w:t>
      </w:r>
      <w:r w:rsidRPr="00F31C99">
        <w:rPr>
          <w:rFonts w:ascii="Times New Roman" w:hAnsi="Times New Roman" w:cs="Times New Roman"/>
          <w:i/>
          <w:sz w:val="24"/>
          <w:szCs w:val="24"/>
        </w:rPr>
        <w:t>Постановл</w:t>
      </w:r>
      <w:r w:rsidR="00B95AEB">
        <w:rPr>
          <w:rFonts w:ascii="Times New Roman" w:hAnsi="Times New Roman" w:cs="Times New Roman"/>
          <w:i/>
          <w:sz w:val="24"/>
          <w:szCs w:val="24"/>
        </w:rPr>
        <w:t>яет</w:t>
      </w:r>
      <w:r w:rsidRPr="00F31C99">
        <w:rPr>
          <w:rFonts w:ascii="Times New Roman" w:hAnsi="Times New Roman" w:cs="Times New Roman"/>
          <w:sz w:val="24"/>
          <w:szCs w:val="24"/>
        </w:rPr>
        <w:t>, ч</w:t>
      </w:r>
      <w:r>
        <w:rPr>
          <w:rFonts w:ascii="Times New Roman" w:hAnsi="Times New Roman" w:cs="Times New Roman"/>
          <w:sz w:val="24"/>
          <w:szCs w:val="24"/>
        </w:rPr>
        <w:t>то име</w:t>
      </w:r>
      <w:r w:rsidR="00B95AEB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место нарушение пункта </w:t>
      </w:r>
      <w:r w:rsidRPr="00F31C99">
        <w:rPr>
          <w:rFonts w:ascii="Times New Roman" w:hAnsi="Times New Roman" w:cs="Times New Roman"/>
          <w:sz w:val="24"/>
          <w:szCs w:val="24"/>
        </w:rPr>
        <w:t>1 с</w:t>
      </w:r>
      <w:r>
        <w:rPr>
          <w:rFonts w:ascii="Times New Roman" w:hAnsi="Times New Roman" w:cs="Times New Roman"/>
          <w:sz w:val="24"/>
          <w:szCs w:val="24"/>
        </w:rPr>
        <w:t>татьи </w:t>
      </w:r>
      <w:r w:rsidRPr="00F31C99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и статьи 13 </w:t>
      </w:r>
      <w:r w:rsidRPr="00F31C99">
        <w:rPr>
          <w:rFonts w:ascii="Times New Roman" w:hAnsi="Times New Roman" w:cs="Times New Roman"/>
          <w:sz w:val="24"/>
          <w:szCs w:val="24"/>
        </w:rPr>
        <w:t>Конвенции</w:t>
      </w:r>
      <w:r w:rsidR="007C7071">
        <w:rPr>
          <w:rFonts w:ascii="Times New Roman" w:hAnsi="Times New Roman" w:cs="Times New Roman"/>
          <w:sz w:val="24"/>
          <w:szCs w:val="24"/>
        </w:rPr>
        <w:t xml:space="preserve"> и статьи 1 Протокола № 1 к Конвенции</w:t>
      </w:r>
      <w:r w:rsidRPr="00F31C99">
        <w:rPr>
          <w:rFonts w:ascii="Times New Roman" w:hAnsi="Times New Roman" w:cs="Times New Roman"/>
          <w:sz w:val="24"/>
          <w:szCs w:val="24"/>
        </w:rPr>
        <w:t>;</w:t>
      </w:r>
    </w:p>
    <w:p w:rsidR="00F31C99" w:rsidRDefault="00F31C99" w:rsidP="00B95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C7071" w:rsidRDefault="007C7071" w:rsidP="00B95A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</w:t>
      </w:r>
      <w:r w:rsidRPr="007C7071">
        <w:rPr>
          <w:rFonts w:ascii="Times New Roman" w:hAnsi="Times New Roman" w:cs="Times New Roman"/>
          <w:i/>
          <w:sz w:val="24"/>
          <w:szCs w:val="24"/>
        </w:rPr>
        <w:t>Постановл</w:t>
      </w:r>
      <w:r w:rsidR="00B95AEB">
        <w:rPr>
          <w:rFonts w:ascii="Times New Roman" w:hAnsi="Times New Roman" w:cs="Times New Roman"/>
          <w:i/>
          <w:sz w:val="24"/>
          <w:szCs w:val="24"/>
        </w:rPr>
        <w:t>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7071" w:rsidRDefault="007C7071" w:rsidP="00B95AE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 </w:t>
      </w:r>
      <w:r w:rsidRPr="007C7071">
        <w:rPr>
          <w:rFonts w:ascii="Times New Roman" w:hAnsi="Times New Roman" w:cs="Times New Roman"/>
          <w:sz w:val="24"/>
          <w:szCs w:val="24"/>
        </w:rPr>
        <w:t xml:space="preserve">что государство-ответчик </w:t>
      </w:r>
      <w:r w:rsidR="00B76AE2">
        <w:rPr>
          <w:rFonts w:ascii="Times New Roman" w:hAnsi="Times New Roman" w:cs="Times New Roman"/>
          <w:sz w:val="24"/>
          <w:szCs w:val="24"/>
        </w:rPr>
        <w:t>в течение трех месяцев должно</w:t>
      </w:r>
      <w:r w:rsidRPr="007C7071">
        <w:rPr>
          <w:rFonts w:ascii="Times New Roman" w:hAnsi="Times New Roman" w:cs="Times New Roman"/>
          <w:sz w:val="24"/>
          <w:szCs w:val="24"/>
        </w:rPr>
        <w:t xml:space="preserve"> выплатить заявителям следующие суммы, в валют</w:t>
      </w:r>
      <w:r w:rsidR="00B76AE2">
        <w:rPr>
          <w:rFonts w:ascii="Times New Roman" w:hAnsi="Times New Roman" w:cs="Times New Roman"/>
          <w:sz w:val="24"/>
          <w:szCs w:val="24"/>
        </w:rPr>
        <w:t>е</w:t>
      </w:r>
      <w:r w:rsidRPr="007C7071">
        <w:rPr>
          <w:rFonts w:ascii="Times New Roman" w:hAnsi="Times New Roman" w:cs="Times New Roman"/>
          <w:sz w:val="24"/>
          <w:szCs w:val="24"/>
        </w:rPr>
        <w:t xml:space="preserve"> государства-ответчика</w:t>
      </w:r>
      <w:r w:rsidR="00B76AE2">
        <w:rPr>
          <w:rFonts w:ascii="Times New Roman" w:hAnsi="Times New Roman" w:cs="Times New Roman"/>
          <w:sz w:val="24"/>
          <w:szCs w:val="24"/>
        </w:rPr>
        <w:t xml:space="preserve"> по курсу на день оплаты</w:t>
      </w:r>
      <w:r w:rsidRPr="007C7071">
        <w:rPr>
          <w:rFonts w:ascii="Times New Roman" w:hAnsi="Times New Roman" w:cs="Times New Roman"/>
          <w:sz w:val="24"/>
          <w:szCs w:val="24"/>
        </w:rPr>
        <w:t>:</w:t>
      </w:r>
    </w:p>
    <w:p w:rsidR="007C7071" w:rsidRDefault="007C7071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C70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76AE2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="00095318">
        <w:rPr>
          <w:rFonts w:ascii="Times New Roman" w:hAnsi="Times New Roman" w:cs="Times New Roman"/>
          <w:sz w:val="24"/>
          <w:szCs w:val="24"/>
        </w:rPr>
        <w:t xml:space="preserve">компенсации </w:t>
      </w:r>
      <w:r w:rsidR="00793F68">
        <w:rPr>
          <w:rFonts w:ascii="Times New Roman" w:hAnsi="Times New Roman" w:cs="Times New Roman"/>
          <w:sz w:val="24"/>
          <w:szCs w:val="24"/>
        </w:rPr>
        <w:t>материального</w:t>
      </w:r>
      <w:r>
        <w:rPr>
          <w:rFonts w:ascii="Times New Roman" w:hAnsi="Times New Roman" w:cs="Times New Roman"/>
          <w:sz w:val="24"/>
          <w:szCs w:val="24"/>
        </w:rPr>
        <w:t xml:space="preserve"> ущерба:</w:t>
      </w:r>
    </w:p>
    <w:p w:rsidR="007C7071" w:rsidRDefault="007C7071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C7071">
        <w:rPr>
          <w:rFonts w:ascii="Times New Roman" w:hAnsi="Times New Roman" w:cs="Times New Roman"/>
          <w:sz w:val="24"/>
          <w:szCs w:val="24"/>
        </w:rPr>
        <w:t xml:space="preserve">193 </w:t>
      </w:r>
      <w:r>
        <w:rPr>
          <w:rFonts w:ascii="Times New Roman" w:hAnsi="Times New Roman" w:cs="Times New Roman"/>
          <w:sz w:val="24"/>
          <w:szCs w:val="24"/>
        </w:rPr>
        <w:t>евро (сто девяносто три евро) Мартову</w:t>
      </w:r>
      <w:r w:rsidR="00095318">
        <w:rPr>
          <w:rFonts w:ascii="Times New Roman" w:hAnsi="Times New Roman" w:cs="Times New Roman"/>
          <w:sz w:val="24"/>
          <w:szCs w:val="24"/>
        </w:rPr>
        <w:t>,</w:t>
      </w:r>
    </w:p>
    <w:p w:rsidR="007C7071" w:rsidRDefault="007C7071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548 евро </w:t>
      </w:r>
      <w:r w:rsidR="00095318">
        <w:rPr>
          <w:rFonts w:ascii="Times New Roman" w:hAnsi="Times New Roman" w:cs="Times New Roman"/>
          <w:sz w:val="24"/>
          <w:szCs w:val="24"/>
        </w:rPr>
        <w:t xml:space="preserve">(пятьсот сорок восемь евро) </w:t>
      </w:r>
      <w:proofErr w:type="spellStart"/>
      <w:r w:rsidR="00095318">
        <w:rPr>
          <w:rFonts w:ascii="Times New Roman" w:hAnsi="Times New Roman" w:cs="Times New Roman"/>
          <w:sz w:val="24"/>
          <w:szCs w:val="24"/>
        </w:rPr>
        <w:t>Азмагулову</w:t>
      </w:r>
      <w:proofErr w:type="spellEnd"/>
      <w:r w:rsidR="00095318">
        <w:rPr>
          <w:rFonts w:ascii="Times New Roman" w:hAnsi="Times New Roman" w:cs="Times New Roman"/>
          <w:sz w:val="24"/>
          <w:szCs w:val="24"/>
        </w:rPr>
        <w:t>,</w:t>
      </w:r>
    </w:p>
    <w:p w:rsidR="007C7071" w:rsidRPr="007C7071" w:rsidRDefault="007C7071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702 евро</w:t>
      </w:r>
      <w:r w:rsidR="00095318">
        <w:rPr>
          <w:rFonts w:ascii="Times New Roman" w:hAnsi="Times New Roman" w:cs="Times New Roman"/>
          <w:sz w:val="24"/>
          <w:szCs w:val="24"/>
        </w:rPr>
        <w:t xml:space="preserve"> (семьсот два евро) </w:t>
      </w:r>
      <w:proofErr w:type="spellStart"/>
      <w:r w:rsidR="00095318">
        <w:rPr>
          <w:rFonts w:ascii="Times New Roman" w:hAnsi="Times New Roman" w:cs="Times New Roman"/>
          <w:sz w:val="24"/>
          <w:szCs w:val="24"/>
        </w:rPr>
        <w:t>Акишиной</w:t>
      </w:r>
      <w:proofErr w:type="spellEnd"/>
      <w:r w:rsidR="00095318">
        <w:rPr>
          <w:rFonts w:ascii="Times New Roman" w:hAnsi="Times New Roman" w:cs="Times New Roman"/>
          <w:sz w:val="24"/>
          <w:szCs w:val="24"/>
        </w:rPr>
        <w:t>,</w:t>
      </w:r>
    </w:p>
    <w:p w:rsidR="007C7071" w:rsidRPr="007C7071" w:rsidRDefault="007C7071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1 318 евро</w:t>
      </w:r>
      <w:r w:rsidR="005709F6">
        <w:rPr>
          <w:rFonts w:ascii="Times New Roman" w:hAnsi="Times New Roman" w:cs="Times New Roman"/>
          <w:sz w:val="24"/>
          <w:szCs w:val="24"/>
        </w:rPr>
        <w:t xml:space="preserve"> (тысяча триста </w:t>
      </w:r>
      <w:r w:rsidR="00095318">
        <w:rPr>
          <w:rFonts w:ascii="Times New Roman" w:hAnsi="Times New Roman" w:cs="Times New Roman"/>
          <w:sz w:val="24"/>
          <w:szCs w:val="24"/>
        </w:rPr>
        <w:t>восемнадцать евро) Шолоховой;</w:t>
      </w:r>
    </w:p>
    <w:p w:rsidR="007C7071" w:rsidRPr="00095318" w:rsidRDefault="007C7071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53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095318">
        <w:rPr>
          <w:rFonts w:ascii="Times New Roman" w:hAnsi="Times New Roman" w:cs="Times New Roman"/>
          <w:sz w:val="24"/>
          <w:szCs w:val="24"/>
        </w:rPr>
        <w:t xml:space="preserve">в </w:t>
      </w:r>
      <w:r w:rsidR="00B76AE2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="00095318">
        <w:rPr>
          <w:rFonts w:ascii="Times New Roman" w:hAnsi="Times New Roman" w:cs="Times New Roman"/>
          <w:sz w:val="24"/>
          <w:szCs w:val="24"/>
        </w:rPr>
        <w:t>компенсации морального вреда</w:t>
      </w:r>
    </w:p>
    <w:p w:rsidR="007C7071" w:rsidRPr="007C7071" w:rsidRDefault="00095318" w:rsidP="00B95AEB">
      <w:pPr>
        <w:pStyle w:val="a3"/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2 000 евро (две тысячи евро) каждому заявителю</w:t>
      </w:r>
      <w:r w:rsidR="00B76A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AE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плюс любой налог, который может быть взыскан с данной суммы</w:t>
      </w:r>
      <w:r w:rsidR="00B76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18" w:rsidRPr="00095318" w:rsidRDefault="00095318" w:rsidP="00B95AE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9531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095318">
        <w:rPr>
          <w:rFonts w:ascii="Times New Roman" w:hAnsi="Times New Roman" w:cs="Times New Roman"/>
          <w:sz w:val="24"/>
          <w:szCs w:val="24"/>
        </w:rPr>
        <w:t xml:space="preserve">что по истечении </w:t>
      </w:r>
      <w:r w:rsidR="00127735">
        <w:rPr>
          <w:rFonts w:ascii="Times New Roman" w:hAnsi="Times New Roman" w:cs="Times New Roman"/>
          <w:sz w:val="24"/>
          <w:szCs w:val="24"/>
        </w:rPr>
        <w:t xml:space="preserve">указанного трехмесячного срока и до момента оплаты </w:t>
      </w:r>
      <w:r w:rsidRPr="00095318">
        <w:rPr>
          <w:rFonts w:ascii="Times New Roman" w:hAnsi="Times New Roman" w:cs="Times New Roman"/>
          <w:sz w:val="24"/>
          <w:szCs w:val="24"/>
        </w:rPr>
        <w:t>на указанные суммы будут начисляться простые проценты</w:t>
      </w:r>
      <w:r w:rsidR="0093206E">
        <w:rPr>
          <w:rFonts w:ascii="Times New Roman" w:hAnsi="Times New Roman" w:cs="Times New Roman"/>
          <w:sz w:val="24"/>
          <w:szCs w:val="24"/>
        </w:rPr>
        <w:t xml:space="preserve"> </w:t>
      </w:r>
      <w:r w:rsidRPr="00095318">
        <w:rPr>
          <w:rFonts w:ascii="Times New Roman" w:hAnsi="Times New Roman" w:cs="Times New Roman"/>
          <w:sz w:val="24"/>
          <w:szCs w:val="24"/>
        </w:rPr>
        <w:t>в размере предельной учетной ставки Европейского центрального банка</w:t>
      </w:r>
      <w:r w:rsidR="00127735">
        <w:rPr>
          <w:rFonts w:ascii="Times New Roman" w:hAnsi="Times New Roman" w:cs="Times New Roman"/>
          <w:sz w:val="24"/>
          <w:szCs w:val="24"/>
        </w:rPr>
        <w:t xml:space="preserve"> в течение данного периода, </w:t>
      </w:r>
      <w:r w:rsidRPr="00095318">
        <w:rPr>
          <w:rFonts w:ascii="Times New Roman" w:hAnsi="Times New Roman" w:cs="Times New Roman"/>
          <w:sz w:val="24"/>
          <w:szCs w:val="24"/>
        </w:rPr>
        <w:t>плюс три процентных пункта;</w:t>
      </w:r>
    </w:p>
    <w:p w:rsidR="00095318" w:rsidRPr="00095318" w:rsidRDefault="00095318" w:rsidP="0009531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5318" w:rsidRDefault="00095318" w:rsidP="00095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</w:t>
      </w:r>
      <w:r w:rsidRPr="00095318">
        <w:rPr>
          <w:rFonts w:ascii="Times New Roman" w:hAnsi="Times New Roman" w:cs="Times New Roman"/>
          <w:i/>
          <w:sz w:val="24"/>
          <w:szCs w:val="24"/>
        </w:rPr>
        <w:t>Отклон</w:t>
      </w:r>
      <w:r w:rsidR="00127735">
        <w:rPr>
          <w:rFonts w:ascii="Times New Roman" w:hAnsi="Times New Roman" w:cs="Times New Roman"/>
          <w:i/>
          <w:sz w:val="24"/>
          <w:szCs w:val="24"/>
        </w:rPr>
        <w:t>яет</w:t>
      </w:r>
      <w:r w:rsidRPr="00095318">
        <w:rPr>
          <w:rFonts w:ascii="Times New Roman" w:hAnsi="Times New Roman" w:cs="Times New Roman"/>
          <w:sz w:val="24"/>
          <w:szCs w:val="24"/>
        </w:rPr>
        <w:t xml:space="preserve"> остальные требования о справедливой компенсации.</w:t>
      </w:r>
    </w:p>
    <w:p w:rsidR="00095318" w:rsidRPr="00095318" w:rsidRDefault="00095318" w:rsidP="0009531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318">
        <w:rPr>
          <w:rFonts w:ascii="Times New Roman" w:hAnsi="Times New Roman" w:cs="Times New Roman"/>
          <w:sz w:val="24"/>
          <w:szCs w:val="24"/>
        </w:rPr>
        <w:t xml:space="preserve">Составлено на </w:t>
      </w:r>
      <w:r>
        <w:rPr>
          <w:rFonts w:ascii="Times New Roman" w:hAnsi="Times New Roman" w:cs="Times New Roman"/>
          <w:sz w:val="24"/>
          <w:szCs w:val="24"/>
        </w:rPr>
        <w:t>английском</w:t>
      </w:r>
      <w:r w:rsidRPr="00095318">
        <w:rPr>
          <w:rFonts w:ascii="Times New Roman" w:hAnsi="Times New Roman" w:cs="Times New Roman"/>
          <w:sz w:val="24"/>
          <w:szCs w:val="24"/>
        </w:rPr>
        <w:t xml:space="preserve"> языке, уведомление </w:t>
      </w:r>
      <w:r>
        <w:rPr>
          <w:rFonts w:ascii="Times New Roman" w:hAnsi="Times New Roman" w:cs="Times New Roman"/>
          <w:sz w:val="24"/>
          <w:szCs w:val="24"/>
        </w:rPr>
        <w:t>направлено в письменном виде 11</w:t>
      </w:r>
      <w:r w:rsidR="00D6197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октября 2</w:t>
      </w:r>
      <w:r w:rsidRPr="00095318">
        <w:rPr>
          <w:rFonts w:ascii="Times New Roman" w:hAnsi="Times New Roman" w:cs="Times New Roman"/>
          <w:sz w:val="24"/>
          <w:szCs w:val="24"/>
        </w:rPr>
        <w:t>016 года, в соответствии с пунктами 2 и 3 статьи 77 Регламента Суда.</w:t>
      </w:r>
    </w:p>
    <w:p w:rsidR="00F40E29" w:rsidRDefault="00095318" w:rsidP="00D61970">
      <w:pPr>
        <w:tabs>
          <w:tab w:val="center" w:pos="1134"/>
          <w:tab w:val="center" w:pos="7938"/>
        </w:tabs>
        <w:spacing w:before="7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Фатош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Араци</w:t>
      </w:r>
      <w:proofErr w:type="spellEnd"/>
      <w:r w:rsidR="00F40E29">
        <w:rPr>
          <w:rFonts w:ascii="Times New Roman" w:hAnsi="Times New Roman" w:cs="Times New Roman"/>
          <w:sz w:val="24"/>
          <w:szCs w:val="24"/>
        </w:rPr>
        <w:tab/>
        <w:t xml:space="preserve">Бранко </w:t>
      </w:r>
      <w:proofErr w:type="spellStart"/>
      <w:r w:rsidR="00F40E29">
        <w:rPr>
          <w:rFonts w:ascii="Times New Roman" w:hAnsi="Times New Roman" w:cs="Times New Roman"/>
          <w:sz w:val="24"/>
          <w:szCs w:val="24"/>
        </w:rPr>
        <w:t>Лубарда</w:t>
      </w:r>
      <w:proofErr w:type="spellEnd"/>
      <w:r w:rsidR="00F40E29">
        <w:rPr>
          <w:rFonts w:ascii="Times New Roman" w:hAnsi="Times New Roman" w:cs="Times New Roman"/>
          <w:sz w:val="24"/>
          <w:szCs w:val="24"/>
        </w:rPr>
        <w:br/>
      </w:r>
      <w:r w:rsidR="00F40E29">
        <w:rPr>
          <w:rFonts w:ascii="Times New Roman" w:hAnsi="Times New Roman" w:cs="Times New Roman"/>
          <w:sz w:val="24"/>
          <w:szCs w:val="24"/>
        </w:rPr>
        <w:tab/>
        <w:t>Заместитель Секретаря</w:t>
      </w:r>
      <w:r w:rsidR="00F40E29">
        <w:rPr>
          <w:rFonts w:ascii="Times New Roman" w:hAnsi="Times New Roman" w:cs="Times New Roman"/>
          <w:sz w:val="24"/>
          <w:szCs w:val="24"/>
        </w:rPr>
        <w:tab/>
        <w:t>Председатель</w:t>
      </w:r>
    </w:p>
    <w:p w:rsidR="007C7071" w:rsidRDefault="007C7071" w:rsidP="0042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970" w:rsidRPr="007E08EC" w:rsidRDefault="00D61970" w:rsidP="00D619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E08EC">
        <w:rPr>
          <w:rFonts w:ascii="Times New Roman" w:eastAsia="Times New Roman" w:hAnsi="Times New Roman" w:cs="Times New Roman"/>
          <w:sz w:val="24"/>
        </w:rPr>
        <w:br w:type="page"/>
      </w:r>
    </w:p>
    <w:p w:rsidR="00D61970" w:rsidRPr="00D61970" w:rsidRDefault="00D61970" w:rsidP="00D61970">
      <w:pPr>
        <w:spacing w:before="7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lastRenderedPageBreak/>
        <w:t>Приложение</w:t>
      </w:r>
    </w:p>
    <w:p w:rsidR="00D61970" w:rsidRPr="00D61970" w:rsidRDefault="00D61970" w:rsidP="00D61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D61970">
        <w:rPr>
          <w:rFonts w:ascii="Times New Roman" w:eastAsia="Times New Roman" w:hAnsi="Times New Roman" w:cs="Times New Roman"/>
          <w:sz w:val="24"/>
          <w:lang w:val="en-GB"/>
        </w:rPr>
        <w:fldChar w:fldCharType="begin"/>
      </w:r>
      <w:r w:rsidRPr="00D61970">
        <w:rPr>
          <w:rFonts w:ascii="Times New Roman" w:eastAsia="Times New Roman" w:hAnsi="Times New Roman" w:cs="Times New Roman"/>
          <w:sz w:val="24"/>
          <w:lang w:val="en-GB"/>
        </w:rPr>
        <w:instrText xml:space="preserve"> MACROBUTTON [ITMarkAppendix] \* MERGEFORMAT </w:instrText>
      </w:r>
      <w:r w:rsidRPr="00D61970">
        <w:rPr>
          <w:rFonts w:ascii="Times New Roman" w:eastAsia="Times New Roman" w:hAnsi="Times New Roman" w:cs="Times New Roman"/>
          <w:sz w:val="24"/>
          <w:lang w:val="en-GB"/>
        </w:rPr>
        <w:fldChar w:fldCharType="end"/>
      </w:r>
    </w:p>
    <w:tbl>
      <w:tblPr>
        <w:tblStyle w:val="ECHRListTable"/>
        <w:tblW w:w="4893" w:type="pct"/>
        <w:jc w:val="center"/>
        <w:tblInd w:w="20" w:type="dxa"/>
        <w:tblLook w:val="05E0" w:firstRow="1" w:lastRow="1" w:firstColumn="1" w:lastColumn="1" w:noHBand="0" w:noVBand="1"/>
      </w:tblPr>
      <w:tblGrid>
        <w:gridCol w:w="696"/>
        <w:gridCol w:w="2272"/>
        <w:gridCol w:w="1512"/>
        <w:gridCol w:w="3313"/>
        <w:gridCol w:w="2127"/>
      </w:tblGrid>
      <w:tr w:rsidR="00D61970" w:rsidRPr="00D61970" w:rsidTr="00383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51" w:type="pct"/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 w:rsidRPr="00D61970"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145" w:type="pct"/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Имя</w:t>
            </w:r>
          </w:p>
          <w:p w:rsidR="00D61970" w:rsidRPr="00D61970" w:rsidRDefault="00D61970" w:rsidP="00D61970">
            <w:pPr>
              <w:rPr>
                <w:b w:val="0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Фамилия</w:t>
            </w:r>
          </w:p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762" w:type="pct"/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1670" w:type="pct"/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Судебное решение вынесено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72" w:type="pct"/>
            <w:hideMark/>
          </w:tcPr>
          <w:p w:rsidR="00D61970" w:rsidRDefault="00D61970" w:rsidP="00D6197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Дата судебного решения</w:t>
            </w:r>
          </w:p>
          <w:p w:rsidR="00D61970" w:rsidRPr="00D61970" w:rsidRDefault="00D61970" w:rsidP="00D61970">
            <w:pPr>
              <w:rPr>
                <w:b w:val="0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Присужденная сумма</w:t>
            </w:r>
          </w:p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3833B1" w:rsidRPr="00D61970" w:rsidTr="003833B1">
        <w:trPr>
          <w:trHeight w:val="414"/>
          <w:jc w:val="center"/>
        </w:trPr>
        <w:tc>
          <w:tcPr>
            <w:tcW w:w="351" w:type="pct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61970" w:rsidRPr="00D61970" w:rsidRDefault="00D61970" w:rsidP="00D61970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5" w:type="pct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Василий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Васильевич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МАРТОВ</w:t>
            </w:r>
          </w:p>
        </w:tc>
        <w:tc>
          <w:tcPr>
            <w:tcW w:w="762" w:type="pct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 w:rsidRPr="00D61970">
              <w:rPr>
                <w:bCs/>
                <w:sz w:val="20"/>
                <w:szCs w:val="20"/>
                <w:lang w:val="en-GB"/>
              </w:rPr>
              <w:t>24/07/1971</w:t>
            </w:r>
          </w:p>
        </w:tc>
        <w:tc>
          <w:tcPr>
            <w:tcW w:w="1670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7E08EC" w:rsidRDefault="00D61970" w:rsidP="00D6197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Мировой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судья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судебного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участка</w:t>
            </w:r>
            <w:r w:rsidRPr="007E08EC">
              <w:rPr>
                <w:sz w:val="20"/>
                <w:szCs w:val="20"/>
                <w:lang w:val="ru-RU"/>
              </w:rPr>
              <w:t xml:space="preserve"> №</w:t>
            </w:r>
            <w:r w:rsidRPr="00D61970">
              <w:rPr>
                <w:sz w:val="20"/>
                <w:szCs w:val="20"/>
              </w:rPr>
              <w:t> </w:t>
            </w:r>
            <w:r w:rsidRPr="007E08EC">
              <w:rPr>
                <w:sz w:val="20"/>
                <w:szCs w:val="20"/>
                <w:lang w:val="ru-RU"/>
              </w:rPr>
              <w:t xml:space="preserve">61 </w:t>
            </w:r>
            <w:proofErr w:type="spellStart"/>
            <w:r>
              <w:rPr>
                <w:sz w:val="20"/>
                <w:szCs w:val="20"/>
                <w:lang w:val="ru-RU"/>
              </w:rPr>
              <w:t>Кизел</w:t>
            </w:r>
            <w:r w:rsidR="007E08EC"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  <w:lang w:val="ru-RU"/>
              </w:rPr>
              <w:t>ского</w:t>
            </w:r>
            <w:proofErr w:type="spellEnd"/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района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Пермского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края</w:t>
            </w:r>
          </w:p>
        </w:tc>
        <w:tc>
          <w:tcPr>
            <w:tcW w:w="1072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jc w:val="both"/>
              <w:rPr>
                <w:sz w:val="20"/>
                <w:szCs w:val="20"/>
              </w:rPr>
            </w:pPr>
            <w:r w:rsidRPr="00D61970">
              <w:rPr>
                <w:sz w:val="20"/>
                <w:szCs w:val="20"/>
              </w:rPr>
              <w:t>01/08/2007 19/09/2007</w:t>
            </w:r>
          </w:p>
          <w:p w:rsidR="00D61970" w:rsidRPr="00D61970" w:rsidRDefault="00D61970" w:rsidP="00D61970">
            <w:pPr>
              <w:jc w:val="both"/>
              <w:rPr>
                <w:sz w:val="20"/>
                <w:szCs w:val="20"/>
              </w:rPr>
            </w:pPr>
            <w:r w:rsidRPr="00D61970">
              <w:rPr>
                <w:sz w:val="20"/>
                <w:szCs w:val="20"/>
              </w:rPr>
              <w:t>EUR 1,095</w:t>
            </w:r>
          </w:p>
        </w:tc>
      </w:tr>
      <w:tr w:rsidR="003833B1" w:rsidRPr="00D61970" w:rsidTr="003833B1">
        <w:trPr>
          <w:trHeight w:val="414"/>
          <w:jc w:val="center"/>
        </w:trPr>
        <w:tc>
          <w:tcPr>
            <w:tcW w:w="351" w:type="pct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  <w:hideMark/>
          </w:tcPr>
          <w:p w:rsidR="00D61970" w:rsidRPr="00D61970" w:rsidRDefault="00D61970" w:rsidP="00D6197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7E08EC" w:rsidRDefault="00D61970" w:rsidP="00D6197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Мировой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судья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судебного</w:t>
            </w:r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участка</w:t>
            </w:r>
            <w:r w:rsidRPr="007E08EC">
              <w:rPr>
                <w:sz w:val="20"/>
                <w:szCs w:val="20"/>
                <w:lang w:val="ru-RU"/>
              </w:rPr>
              <w:t xml:space="preserve"> №</w:t>
            </w:r>
            <w:r w:rsidRPr="00D61970">
              <w:rPr>
                <w:sz w:val="20"/>
                <w:szCs w:val="20"/>
              </w:rPr>
              <w:t> </w:t>
            </w:r>
            <w:r w:rsidRPr="007E08EC">
              <w:rPr>
                <w:sz w:val="20"/>
                <w:szCs w:val="20"/>
                <w:lang w:val="ru-RU"/>
              </w:rPr>
              <w:t xml:space="preserve">60 </w:t>
            </w:r>
            <w:proofErr w:type="spellStart"/>
            <w:r>
              <w:rPr>
                <w:sz w:val="20"/>
                <w:szCs w:val="20"/>
                <w:lang w:val="ru-RU"/>
              </w:rPr>
              <w:t>Кизел</w:t>
            </w:r>
            <w:r w:rsidR="007E08EC"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  <w:lang w:val="ru-RU"/>
              </w:rPr>
              <w:t>ского</w:t>
            </w:r>
            <w:proofErr w:type="spellEnd"/>
            <w:r w:rsidRPr="007E08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1072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jc w:val="both"/>
              <w:rPr>
                <w:sz w:val="20"/>
                <w:szCs w:val="20"/>
              </w:rPr>
            </w:pPr>
            <w:r w:rsidRPr="00D61970">
              <w:rPr>
                <w:sz w:val="20"/>
                <w:szCs w:val="20"/>
              </w:rPr>
              <w:t>16/10/2009 26/10/2009</w:t>
            </w:r>
          </w:p>
          <w:p w:rsidR="00D61970" w:rsidRPr="00D61970" w:rsidRDefault="00D61970" w:rsidP="00D61970">
            <w:pPr>
              <w:jc w:val="both"/>
              <w:rPr>
                <w:sz w:val="20"/>
                <w:szCs w:val="20"/>
              </w:rPr>
            </w:pPr>
            <w:r w:rsidRPr="00D61970">
              <w:rPr>
                <w:sz w:val="20"/>
                <w:szCs w:val="20"/>
              </w:rPr>
              <w:t>EUR 193</w:t>
            </w:r>
          </w:p>
        </w:tc>
      </w:tr>
      <w:tr w:rsidR="003833B1" w:rsidRPr="00D61970" w:rsidTr="003833B1">
        <w:trPr>
          <w:jc w:val="center"/>
        </w:trPr>
        <w:tc>
          <w:tcPr>
            <w:tcW w:w="351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61970" w:rsidRPr="00D61970" w:rsidRDefault="00D61970" w:rsidP="00D61970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5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Default="00D61970" w:rsidP="00D61970">
            <w:pPr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Зуфар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Ильясович</w:t>
            </w:r>
            <w:proofErr w:type="spellEnd"/>
          </w:p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АЗМАГУЛОВ</w:t>
            </w:r>
          </w:p>
        </w:tc>
        <w:tc>
          <w:tcPr>
            <w:tcW w:w="762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 w:rsidRPr="00D61970">
              <w:rPr>
                <w:bCs/>
                <w:sz w:val="20"/>
                <w:szCs w:val="20"/>
                <w:lang w:val="en-GB"/>
              </w:rPr>
              <w:t>05/07/1961</w:t>
            </w:r>
          </w:p>
        </w:tc>
        <w:tc>
          <w:tcPr>
            <w:tcW w:w="1670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Мировой</w:t>
            </w:r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судья</w:t>
            </w:r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судебного</w:t>
            </w:r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участка</w:t>
            </w:r>
            <w:r w:rsidRPr="00D61970">
              <w:rPr>
                <w:sz w:val="20"/>
                <w:szCs w:val="20"/>
                <w:lang w:val="ru-RU"/>
              </w:rPr>
              <w:t xml:space="preserve"> №</w:t>
            </w:r>
            <w:r w:rsidRPr="00D61970">
              <w:rPr>
                <w:sz w:val="20"/>
                <w:szCs w:val="20"/>
              </w:rPr>
              <w:t> </w:t>
            </w:r>
            <w:r w:rsidRPr="00D61970">
              <w:rPr>
                <w:sz w:val="20"/>
                <w:szCs w:val="20"/>
                <w:lang w:val="ru-RU"/>
              </w:rPr>
              <w:t xml:space="preserve">61 </w:t>
            </w:r>
            <w:proofErr w:type="spellStart"/>
            <w:r>
              <w:rPr>
                <w:sz w:val="20"/>
                <w:szCs w:val="20"/>
                <w:lang w:val="ru-RU"/>
              </w:rPr>
              <w:t>Кизел</w:t>
            </w:r>
            <w:r w:rsidR="007E08EC"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  <w:lang w:val="ru-RU"/>
              </w:rPr>
              <w:t>ского</w:t>
            </w:r>
            <w:proofErr w:type="spellEnd"/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1072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jc w:val="both"/>
              <w:rPr>
                <w:sz w:val="20"/>
              </w:rPr>
            </w:pPr>
            <w:r w:rsidRPr="00D61970">
              <w:rPr>
                <w:sz w:val="20"/>
              </w:rPr>
              <w:t>01/08/2007 19/09/2007</w:t>
            </w:r>
          </w:p>
          <w:p w:rsidR="00D61970" w:rsidRPr="00D61970" w:rsidRDefault="00D61970" w:rsidP="00D61970">
            <w:pPr>
              <w:jc w:val="both"/>
              <w:rPr>
                <w:sz w:val="20"/>
              </w:rPr>
            </w:pPr>
            <w:r w:rsidRPr="00D61970">
              <w:rPr>
                <w:sz w:val="20"/>
              </w:rPr>
              <w:t>EUR 548</w:t>
            </w:r>
          </w:p>
        </w:tc>
      </w:tr>
      <w:tr w:rsidR="003833B1" w:rsidRPr="00D61970" w:rsidTr="003833B1">
        <w:trPr>
          <w:jc w:val="center"/>
        </w:trPr>
        <w:tc>
          <w:tcPr>
            <w:tcW w:w="351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61970" w:rsidRPr="00D61970" w:rsidRDefault="00D61970" w:rsidP="00D61970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5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Людмила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Дмитриевна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АКИШИНА</w:t>
            </w:r>
          </w:p>
        </w:tc>
        <w:tc>
          <w:tcPr>
            <w:tcW w:w="762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 w:rsidRPr="00D61970">
              <w:rPr>
                <w:bCs/>
                <w:sz w:val="20"/>
                <w:szCs w:val="20"/>
                <w:lang w:val="en-GB"/>
              </w:rPr>
              <w:t>14/07/1957</w:t>
            </w:r>
          </w:p>
        </w:tc>
        <w:tc>
          <w:tcPr>
            <w:tcW w:w="1670" w:type="pct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Мировой</w:t>
            </w:r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судья</w:t>
            </w:r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судебного</w:t>
            </w:r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участка</w:t>
            </w:r>
            <w:r w:rsidRPr="00D61970">
              <w:rPr>
                <w:sz w:val="20"/>
                <w:szCs w:val="20"/>
                <w:lang w:val="ru-RU"/>
              </w:rPr>
              <w:t xml:space="preserve"> №</w:t>
            </w:r>
            <w:r w:rsidRPr="00D61970">
              <w:rPr>
                <w:sz w:val="20"/>
                <w:szCs w:val="20"/>
              </w:rPr>
              <w:t> </w:t>
            </w:r>
            <w:r w:rsidRPr="00D61970">
              <w:rPr>
                <w:sz w:val="20"/>
                <w:szCs w:val="20"/>
                <w:lang w:val="ru-RU"/>
              </w:rPr>
              <w:t xml:space="preserve">61 </w:t>
            </w:r>
            <w:proofErr w:type="spellStart"/>
            <w:r>
              <w:rPr>
                <w:sz w:val="20"/>
                <w:szCs w:val="20"/>
                <w:lang w:val="ru-RU"/>
              </w:rPr>
              <w:t>Кизел</w:t>
            </w:r>
            <w:r w:rsidR="007E08EC">
              <w:rPr>
                <w:sz w:val="20"/>
                <w:szCs w:val="20"/>
                <w:lang w:val="ru-RU"/>
              </w:rPr>
              <w:t>ов</w:t>
            </w:r>
            <w:r>
              <w:rPr>
                <w:sz w:val="20"/>
                <w:szCs w:val="20"/>
                <w:lang w:val="ru-RU"/>
              </w:rPr>
              <w:t>ского</w:t>
            </w:r>
            <w:proofErr w:type="spellEnd"/>
            <w:r w:rsidRPr="00D6197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1072" w:type="pct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61970" w:rsidRPr="00D61970" w:rsidRDefault="00D61970" w:rsidP="00D61970">
            <w:pPr>
              <w:jc w:val="both"/>
              <w:rPr>
                <w:sz w:val="20"/>
                <w:szCs w:val="20"/>
                <w:lang w:val="ru-RU"/>
              </w:rPr>
            </w:pPr>
            <w:r w:rsidRPr="00D61970">
              <w:rPr>
                <w:sz w:val="20"/>
                <w:szCs w:val="20"/>
                <w:lang w:val="ru-RU"/>
              </w:rPr>
              <w:t>11/07/2007 02/08/2007</w:t>
            </w:r>
          </w:p>
          <w:p w:rsidR="00D61970" w:rsidRPr="00D61970" w:rsidRDefault="00D61970" w:rsidP="00D61970">
            <w:pPr>
              <w:jc w:val="both"/>
              <w:rPr>
                <w:sz w:val="20"/>
                <w:szCs w:val="20"/>
                <w:lang w:val="ru-RU"/>
              </w:rPr>
            </w:pPr>
            <w:r w:rsidRPr="00D61970">
              <w:rPr>
                <w:sz w:val="20"/>
                <w:szCs w:val="20"/>
              </w:rPr>
              <w:t>EUR</w:t>
            </w:r>
            <w:r w:rsidRPr="00D61970">
              <w:rPr>
                <w:sz w:val="20"/>
                <w:szCs w:val="20"/>
                <w:lang w:val="ru-RU"/>
              </w:rPr>
              <w:t xml:space="preserve"> 702 (</w:t>
            </w:r>
            <w:r w:rsidR="00A754D4">
              <w:rPr>
                <w:sz w:val="20"/>
                <w:szCs w:val="20"/>
                <w:lang w:val="ru-RU"/>
              </w:rPr>
              <w:t xml:space="preserve">в пользу </w:t>
            </w:r>
            <w:proofErr w:type="spellStart"/>
            <w:r w:rsidR="00DF01E9">
              <w:rPr>
                <w:sz w:val="20"/>
                <w:szCs w:val="20"/>
                <w:lang w:val="ru-RU"/>
              </w:rPr>
              <w:t>Акишиной</w:t>
            </w:r>
            <w:proofErr w:type="spellEnd"/>
            <w:r w:rsidRPr="00D61970">
              <w:rPr>
                <w:sz w:val="20"/>
                <w:szCs w:val="20"/>
                <w:lang w:val="ru-RU"/>
              </w:rPr>
              <w:t>)</w:t>
            </w:r>
          </w:p>
          <w:p w:rsidR="00D61970" w:rsidRPr="007E08EC" w:rsidRDefault="00D61970" w:rsidP="00A754D4">
            <w:pPr>
              <w:rPr>
                <w:sz w:val="20"/>
                <w:szCs w:val="20"/>
                <w:lang w:val="ru-RU"/>
              </w:rPr>
            </w:pPr>
            <w:r w:rsidRPr="00D61970">
              <w:rPr>
                <w:sz w:val="20"/>
                <w:szCs w:val="20"/>
              </w:rPr>
              <w:t>EUR</w:t>
            </w:r>
            <w:r w:rsidRPr="007E08EC">
              <w:rPr>
                <w:sz w:val="20"/>
                <w:szCs w:val="20"/>
                <w:lang w:val="ru-RU"/>
              </w:rPr>
              <w:t xml:space="preserve"> 1,318 (</w:t>
            </w:r>
            <w:r w:rsidR="00DF01E9">
              <w:rPr>
                <w:sz w:val="20"/>
                <w:szCs w:val="20"/>
                <w:lang w:val="ru-RU"/>
              </w:rPr>
              <w:t>в</w:t>
            </w:r>
            <w:r w:rsidR="00DF01E9" w:rsidRPr="007E08EC">
              <w:rPr>
                <w:sz w:val="20"/>
                <w:szCs w:val="20"/>
                <w:lang w:val="ru-RU"/>
              </w:rPr>
              <w:t xml:space="preserve"> </w:t>
            </w:r>
            <w:r w:rsidR="00A754D4">
              <w:rPr>
                <w:sz w:val="20"/>
                <w:szCs w:val="20"/>
                <w:lang w:val="ru-RU"/>
              </w:rPr>
              <w:t xml:space="preserve">пользу </w:t>
            </w:r>
            <w:r w:rsidR="00DF01E9">
              <w:rPr>
                <w:sz w:val="20"/>
                <w:szCs w:val="20"/>
                <w:lang w:val="ru-RU"/>
              </w:rPr>
              <w:t>Шолоховой</w:t>
            </w:r>
            <w:r w:rsidR="00DF01E9" w:rsidRPr="007E08EC">
              <w:rPr>
                <w:sz w:val="20"/>
                <w:szCs w:val="20"/>
                <w:lang w:val="ru-RU"/>
              </w:rPr>
              <w:t>)</w:t>
            </w:r>
          </w:p>
        </w:tc>
      </w:tr>
      <w:tr w:rsidR="003833B1" w:rsidRPr="00D61970" w:rsidTr="003833B1">
        <w:trPr>
          <w:jc w:val="center"/>
        </w:trPr>
        <w:tc>
          <w:tcPr>
            <w:tcW w:w="351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61970" w:rsidRPr="007E08EC" w:rsidRDefault="00D61970" w:rsidP="00D61970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45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ru-RU"/>
              </w:rPr>
              <w:t>Валентина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Ивановна</w:t>
            </w:r>
            <w:r w:rsidRPr="00D61970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ШОЛОХОВА</w:t>
            </w:r>
          </w:p>
        </w:tc>
        <w:tc>
          <w:tcPr>
            <w:tcW w:w="762" w:type="pc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hideMark/>
          </w:tcPr>
          <w:p w:rsidR="00D61970" w:rsidRPr="00D61970" w:rsidRDefault="00D61970" w:rsidP="00D61970">
            <w:pPr>
              <w:rPr>
                <w:bCs/>
                <w:sz w:val="20"/>
                <w:szCs w:val="20"/>
                <w:lang w:val="en-GB"/>
              </w:rPr>
            </w:pPr>
            <w:r w:rsidRPr="00D61970">
              <w:rPr>
                <w:bCs/>
                <w:sz w:val="20"/>
                <w:szCs w:val="20"/>
                <w:lang w:val="en-GB"/>
              </w:rPr>
              <w:t>06/07/1939</w:t>
            </w:r>
          </w:p>
        </w:tc>
        <w:tc>
          <w:tcPr>
            <w:tcW w:w="1670" w:type="pct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  <w:hideMark/>
          </w:tcPr>
          <w:p w:rsidR="00D61970" w:rsidRPr="00D61970" w:rsidRDefault="00D61970" w:rsidP="00D61970">
            <w:pPr>
              <w:rPr>
                <w:sz w:val="20"/>
              </w:rPr>
            </w:pPr>
          </w:p>
        </w:tc>
        <w:tc>
          <w:tcPr>
            <w:tcW w:w="1072" w:type="pct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  <w:hideMark/>
          </w:tcPr>
          <w:p w:rsidR="00D61970" w:rsidRPr="00D61970" w:rsidRDefault="00D61970" w:rsidP="00D61970">
            <w:pPr>
              <w:rPr>
                <w:sz w:val="20"/>
                <w:szCs w:val="20"/>
              </w:rPr>
            </w:pPr>
          </w:p>
        </w:tc>
      </w:tr>
    </w:tbl>
    <w:p w:rsidR="00D61970" w:rsidRPr="00D61970" w:rsidRDefault="00D61970" w:rsidP="00D619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val="en-GB"/>
        </w:rPr>
      </w:pPr>
    </w:p>
    <w:p w:rsidR="00D61970" w:rsidRPr="00D61970" w:rsidRDefault="00D61970" w:rsidP="00D61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:rsidR="007C7071" w:rsidRDefault="007C7071" w:rsidP="0042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C99" w:rsidRDefault="00F31C99" w:rsidP="0042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C99" w:rsidRPr="007B16F2" w:rsidRDefault="00F31C99" w:rsidP="0042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D8D" w:rsidRPr="007B16F2" w:rsidRDefault="00427D8D" w:rsidP="0042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7D8D" w:rsidRPr="007B16F2" w:rsidSect="00A754D4">
      <w:headerReference w:type="first" r:id="rId12"/>
      <w:footerReference w:type="first" r:id="rId13"/>
      <w:pgSz w:w="11906" w:h="16838"/>
      <w:pgMar w:top="1077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85" w:rsidRDefault="00F14A85">
      <w:pPr>
        <w:spacing w:after="0" w:line="240" w:lineRule="auto"/>
      </w:pPr>
      <w:r>
        <w:separator/>
      </w:r>
    </w:p>
  </w:endnote>
  <w:endnote w:type="continuationSeparator" w:id="0">
    <w:p w:rsidR="00F14A85" w:rsidRDefault="00F1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12" w:rsidRPr="00150BFA" w:rsidRDefault="00067512" w:rsidP="0020718E">
    <w:pPr>
      <w:jc w:val="center"/>
    </w:pPr>
    <w:r>
      <w:rPr>
        <w:noProof/>
        <w:lang w:eastAsia="ru-RU"/>
      </w:rPr>
      <w:drawing>
        <wp:inline distT="0" distB="0" distL="0" distR="0" wp14:anchorId="776F42DC" wp14:editId="0264F5CD">
          <wp:extent cx="771525" cy="619125"/>
          <wp:effectExtent l="0" t="0" r="9525" b="9525"/>
          <wp:docPr id="2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7512" w:rsidRDefault="000675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6A" w:rsidRPr="005D239B" w:rsidRDefault="005C406A" w:rsidP="005D23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85" w:rsidRDefault="00F14A85">
      <w:pPr>
        <w:spacing w:after="0" w:line="240" w:lineRule="auto"/>
      </w:pPr>
      <w:r>
        <w:separator/>
      </w:r>
    </w:p>
  </w:footnote>
  <w:footnote w:type="continuationSeparator" w:id="0">
    <w:p w:rsidR="00F14A85" w:rsidRDefault="00F1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008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406A" w:rsidRPr="005D239B" w:rsidRDefault="005C406A">
        <w:pPr>
          <w:pStyle w:val="a4"/>
          <w:rPr>
            <w:rFonts w:ascii="Times New Roman" w:hAnsi="Times New Roman" w:cs="Times New Roman"/>
            <w:noProof/>
          </w:rPr>
        </w:pPr>
        <w:r w:rsidRPr="005D239B">
          <w:rPr>
            <w:rFonts w:ascii="Times New Roman" w:hAnsi="Times New Roman" w:cs="Times New Roman"/>
            <w:noProof/>
          </w:rPr>
          <w:fldChar w:fldCharType="begin"/>
        </w:r>
        <w:r w:rsidRPr="005D239B">
          <w:rPr>
            <w:rFonts w:ascii="Times New Roman" w:hAnsi="Times New Roman" w:cs="Times New Roman"/>
            <w:noProof/>
          </w:rPr>
          <w:instrText>PAGE   \* MERGEFORMAT</w:instrText>
        </w:r>
        <w:r w:rsidRPr="005D239B">
          <w:rPr>
            <w:rFonts w:ascii="Times New Roman" w:hAnsi="Times New Roman" w:cs="Times New Roman"/>
            <w:noProof/>
          </w:rPr>
          <w:fldChar w:fldCharType="separate"/>
        </w:r>
        <w:r w:rsidR="009D7950">
          <w:rPr>
            <w:rFonts w:ascii="Times New Roman" w:hAnsi="Times New Roman" w:cs="Times New Roman"/>
            <w:noProof/>
          </w:rPr>
          <w:t>7</w:t>
        </w:r>
        <w:r w:rsidRPr="005D239B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12" w:rsidRPr="00A45145" w:rsidRDefault="00067512" w:rsidP="00A45145">
    <w:pPr>
      <w:jc w:val="center"/>
    </w:pPr>
    <w:r>
      <w:rPr>
        <w:noProof/>
        <w:lang w:eastAsia="ru-RU"/>
      </w:rPr>
      <w:drawing>
        <wp:inline distT="0" distB="0" distL="0" distR="0" wp14:anchorId="373952FD" wp14:editId="2D31722D">
          <wp:extent cx="2962275" cy="1219200"/>
          <wp:effectExtent l="0" t="0" r="9525" b="0"/>
          <wp:docPr id="5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84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3BDE" w:rsidRPr="00A03BDE" w:rsidRDefault="005C406A">
        <w:pPr>
          <w:pStyle w:val="a4"/>
          <w:rPr>
            <w:rFonts w:ascii="Times New Roman" w:hAnsi="Times New Roman" w:cs="Times New Roman"/>
          </w:rPr>
        </w:pPr>
        <w:r w:rsidRPr="00A03BDE">
          <w:rPr>
            <w:rFonts w:ascii="Times New Roman" w:hAnsi="Times New Roman" w:cs="Times New Roman"/>
          </w:rPr>
          <w:fldChar w:fldCharType="begin"/>
        </w:r>
        <w:r w:rsidRPr="00A03BDE">
          <w:rPr>
            <w:rFonts w:ascii="Times New Roman" w:hAnsi="Times New Roman" w:cs="Times New Roman"/>
          </w:rPr>
          <w:instrText>PAGE   \* MERGEFORMAT</w:instrText>
        </w:r>
        <w:r w:rsidRPr="00A03BDE">
          <w:rPr>
            <w:rFonts w:ascii="Times New Roman" w:hAnsi="Times New Roman" w:cs="Times New Roman"/>
          </w:rPr>
          <w:fldChar w:fldCharType="separate"/>
        </w:r>
        <w:r w:rsidR="009D7950">
          <w:rPr>
            <w:rFonts w:ascii="Times New Roman" w:hAnsi="Times New Roman" w:cs="Times New Roman"/>
            <w:noProof/>
          </w:rPr>
          <w:t>2</w:t>
        </w:r>
        <w:r w:rsidRPr="00A03BD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15FE"/>
    <w:multiLevelType w:val="multilevel"/>
    <w:tmpl w:val="500C39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980A0A"/>
    <w:multiLevelType w:val="multilevel"/>
    <w:tmpl w:val="500C39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57365E"/>
    <w:multiLevelType w:val="hybridMultilevel"/>
    <w:tmpl w:val="42144792"/>
    <w:lvl w:ilvl="0" w:tplc="6682EB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B0CB5"/>
    <w:multiLevelType w:val="multilevel"/>
    <w:tmpl w:val="500C39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C5231B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8D"/>
    <w:rsid w:val="00003A79"/>
    <w:rsid w:val="0003619F"/>
    <w:rsid w:val="00067512"/>
    <w:rsid w:val="00095318"/>
    <w:rsid w:val="000F5F91"/>
    <w:rsid w:val="00127735"/>
    <w:rsid w:val="0013706E"/>
    <w:rsid w:val="001403BC"/>
    <w:rsid w:val="00177BE9"/>
    <w:rsid w:val="001837BD"/>
    <w:rsid w:val="001C5702"/>
    <w:rsid w:val="001E523C"/>
    <w:rsid w:val="0020004D"/>
    <w:rsid w:val="00250DE6"/>
    <w:rsid w:val="00254D8A"/>
    <w:rsid w:val="00263544"/>
    <w:rsid w:val="00284265"/>
    <w:rsid w:val="00293B55"/>
    <w:rsid w:val="002D0680"/>
    <w:rsid w:val="00304450"/>
    <w:rsid w:val="00316BD5"/>
    <w:rsid w:val="003302A7"/>
    <w:rsid w:val="00355640"/>
    <w:rsid w:val="00375889"/>
    <w:rsid w:val="003769D1"/>
    <w:rsid w:val="003833B1"/>
    <w:rsid w:val="003A5342"/>
    <w:rsid w:val="003D2051"/>
    <w:rsid w:val="0042433F"/>
    <w:rsid w:val="00427D8D"/>
    <w:rsid w:val="00467D60"/>
    <w:rsid w:val="004835E4"/>
    <w:rsid w:val="004A29BB"/>
    <w:rsid w:val="004C56CB"/>
    <w:rsid w:val="00560CFE"/>
    <w:rsid w:val="005709F6"/>
    <w:rsid w:val="00572AAE"/>
    <w:rsid w:val="00576966"/>
    <w:rsid w:val="005C406A"/>
    <w:rsid w:val="005C5FCC"/>
    <w:rsid w:val="005D239B"/>
    <w:rsid w:val="005F4A90"/>
    <w:rsid w:val="00692BBF"/>
    <w:rsid w:val="006B1067"/>
    <w:rsid w:val="006B25C8"/>
    <w:rsid w:val="006C2370"/>
    <w:rsid w:val="006F5AEE"/>
    <w:rsid w:val="00735B31"/>
    <w:rsid w:val="007511C8"/>
    <w:rsid w:val="007537F5"/>
    <w:rsid w:val="00753D5A"/>
    <w:rsid w:val="0075784D"/>
    <w:rsid w:val="00793F68"/>
    <w:rsid w:val="007A7128"/>
    <w:rsid w:val="007B16F2"/>
    <w:rsid w:val="007B797F"/>
    <w:rsid w:val="007C7071"/>
    <w:rsid w:val="007D5B78"/>
    <w:rsid w:val="007E0447"/>
    <w:rsid w:val="007E08EC"/>
    <w:rsid w:val="007F24C7"/>
    <w:rsid w:val="007F4595"/>
    <w:rsid w:val="00865663"/>
    <w:rsid w:val="008B392B"/>
    <w:rsid w:val="008E0A92"/>
    <w:rsid w:val="00903D7F"/>
    <w:rsid w:val="009308F8"/>
    <w:rsid w:val="0093206E"/>
    <w:rsid w:val="00973E63"/>
    <w:rsid w:val="009B7C91"/>
    <w:rsid w:val="009C4C1D"/>
    <w:rsid w:val="009D7950"/>
    <w:rsid w:val="00A03BDE"/>
    <w:rsid w:val="00A143D8"/>
    <w:rsid w:val="00A43AEC"/>
    <w:rsid w:val="00A754D4"/>
    <w:rsid w:val="00A91E1A"/>
    <w:rsid w:val="00AD2D8F"/>
    <w:rsid w:val="00AE33DB"/>
    <w:rsid w:val="00B026B0"/>
    <w:rsid w:val="00B04CB9"/>
    <w:rsid w:val="00B22102"/>
    <w:rsid w:val="00B64125"/>
    <w:rsid w:val="00B76AE2"/>
    <w:rsid w:val="00B8227D"/>
    <w:rsid w:val="00B823E4"/>
    <w:rsid w:val="00B95AEB"/>
    <w:rsid w:val="00BB5F86"/>
    <w:rsid w:val="00BE4208"/>
    <w:rsid w:val="00CD1921"/>
    <w:rsid w:val="00D175CD"/>
    <w:rsid w:val="00D37904"/>
    <w:rsid w:val="00D61970"/>
    <w:rsid w:val="00DB28B4"/>
    <w:rsid w:val="00DB53E3"/>
    <w:rsid w:val="00DF01E9"/>
    <w:rsid w:val="00DF73ED"/>
    <w:rsid w:val="00E40417"/>
    <w:rsid w:val="00E45662"/>
    <w:rsid w:val="00E54C21"/>
    <w:rsid w:val="00E60EFE"/>
    <w:rsid w:val="00E61AC1"/>
    <w:rsid w:val="00E76907"/>
    <w:rsid w:val="00E94DAA"/>
    <w:rsid w:val="00EB4F01"/>
    <w:rsid w:val="00F14A85"/>
    <w:rsid w:val="00F31C99"/>
    <w:rsid w:val="00F40E29"/>
    <w:rsid w:val="00F42546"/>
    <w:rsid w:val="00F6404D"/>
    <w:rsid w:val="00F645A4"/>
    <w:rsid w:val="00F757FB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HRHeading1">
    <w:name w:val="ECHR_Heading_1"/>
    <w:aliases w:val="Ju_H_I_Roman"/>
    <w:basedOn w:val="1"/>
    <w:next w:val="a"/>
    <w:uiPriority w:val="99"/>
    <w:rsid w:val="006F5AEE"/>
    <w:pPr>
      <w:tabs>
        <w:tab w:val="left" w:pos="357"/>
      </w:tabs>
      <w:spacing w:before="360" w:after="240" w:line="240" w:lineRule="auto"/>
      <w:ind w:left="357" w:hanging="357"/>
      <w:jc w:val="both"/>
    </w:pPr>
    <w:rPr>
      <w:rFonts w:ascii="Times New Roman" w:eastAsia="MS Gothic" w:hAnsi="Times New Roman" w:cs="Times New Roman"/>
      <w:b w:val="0"/>
      <w:color w:val="auto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ji5m00">
    <w:name w:val="aji5m0_0"/>
    <w:basedOn w:val="a"/>
    <w:rsid w:val="00F42546"/>
    <w:pPr>
      <w:spacing w:before="40" w:after="40" w:line="240" w:lineRule="auto"/>
      <w:ind w:left="40" w:right="40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i0m00">
    <w:name w:val="aci0m0_0"/>
    <w:basedOn w:val="a"/>
    <w:rsid w:val="00F425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HRHeading2">
    <w:name w:val="ECHR_Heading_2"/>
    <w:aliases w:val="Ju_H_A,Head_2"/>
    <w:basedOn w:val="2"/>
    <w:next w:val="a"/>
    <w:link w:val="JuHAChar"/>
    <w:uiPriority w:val="99"/>
    <w:rsid w:val="00304450"/>
    <w:pPr>
      <w:tabs>
        <w:tab w:val="left" w:pos="584"/>
      </w:tabs>
      <w:spacing w:before="360" w:after="240" w:line="240" w:lineRule="auto"/>
      <w:ind w:left="584" w:hanging="352"/>
      <w:jc w:val="both"/>
    </w:pPr>
    <w:rPr>
      <w:rFonts w:ascii="Times New Roman" w:eastAsia="MS Gothic" w:hAnsi="Times New Roman" w:cs="Times New Roman"/>
      <w:color w:val="auto"/>
      <w:sz w:val="24"/>
      <w:lang w:eastAsia="ru-RU"/>
    </w:rPr>
  </w:style>
  <w:style w:type="character" w:customStyle="1" w:styleId="JuHAChar">
    <w:name w:val="Ju_H_A Char"/>
    <w:basedOn w:val="a0"/>
    <w:link w:val="ECHRHeading2"/>
    <w:uiPriority w:val="99"/>
    <w:locked/>
    <w:rsid w:val="00304450"/>
    <w:rPr>
      <w:rFonts w:ascii="Times New Roman" w:eastAsia="MS Gothic" w:hAnsi="Times New Roman" w:cs="Times New Roman"/>
      <w:b/>
      <w:bCs/>
      <w:sz w:val="24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4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CHRPara">
    <w:name w:val="ECHR_Para"/>
    <w:aliases w:val="Ju_Para"/>
    <w:basedOn w:val="a"/>
    <w:link w:val="ECHRParaChar"/>
    <w:uiPriority w:val="99"/>
    <w:qFormat/>
    <w:rsid w:val="007B16F2"/>
    <w:pPr>
      <w:spacing w:after="0" w:line="240" w:lineRule="auto"/>
      <w:ind w:firstLine="284"/>
      <w:jc w:val="both"/>
    </w:pPr>
    <w:rPr>
      <w:rFonts w:eastAsiaTheme="minorEastAsia"/>
      <w:sz w:val="24"/>
      <w:lang w:val="en-US"/>
    </w:rPr>
  </w:style>
  <w:style w:type="character" w:customStyle="1" w:styleId="ECHRParaChar">
    <w:name w:val="ECHR_Para Char"/>
    <w:aliases w:val="Ju_Para Char"/>
    <w:link w:val="ECHRPara"/>
    <w:uiPriority w:val="99"/>
    <w:rsid w:val="007B16F2"/>
    <w:rPr>
      <w:rFonts w:eastAsiaTheme="minorEastAsia"/>
      <w:sz w:val="24"/>
      <w:lang w:val="en-US"/>
    </w:rPr>
  </w:style>
  <w:style w:type="character" w:customStyle="1" w:styleId="JuQuotChar">
    <w:name w:val="Ju_Quot Char"/>
    <w:basedOn w:val="ECHRParaChar"/>
    <w:link w:val="ECHRParaQuote"/>
    <w:uiPriority w:val="99"/>
    <w:locked/>
    <w:rsid w:val="007E0447"/>
    <w:rPr>
      <w:rFonts w:ascii="MS Mincho" w:eastAsia="MS Mincho" w:hAnsi="MS Mincho"/>
      <w:sz w:val="20"/>
      <w:lang w:val="en-US"/>
    </w:rPr>
  </w:style>
  <w:style w:type="paragraph" w:customStyle="1" w:styleId="ECHRParaQuote">
    <w:name w:val="ECHR_Para_Quote"/>
    <w:aliases w:val="Ju_Quot,Para_Quote"/>
    <w:basedOn w:val="a"/>
    <w:link w:val="JuQuotChar"/>
    <w:uiPriority w:val="99"/>
    <w:rsid w:val="007E0447"/>
    <w:pPr>
      <w:spacing w:before="120" w:after="120" w:line="240" w:lineRule="auto"/>
      <w:ind w:left="425" w:firstLine="142"/>
      <w:jc w:val="both"/>
    </w:pPr>
    <w:rPr>
      <w:rFonts w:ascii="MS Mincho" w:eastAsia="MS Mincho" w:hAnsi="MS Mincho"/>
      <w:sz w:val="20"/>
    </w:rPr>
  </w:style>
  <w:style w:type="character" w:customStyle="1" w:styleId="JuHHeadChar">
    <w:name w:val="Ju_H_Head Char"/>
    <w:basedOn w:val="a0"/>
    <w:link w:val="ECHRTitle1"/>
    <w:uiPriority w:val="99"/>
    <w:locked/>
    <w:rsid w:val="00F31C99"/>
    <w:rPr>
      <w:rFonts w:ascii="MS Mincho" w:eastAsia="MS Mincho" w:hAnsi="MS Mincho"/>
      <w:sz w:val="28"/>
    </w:rPr>
  </w:style>
  <w:style w:type="paragraph" w:customStyle="1" w:styleId="ECHRTitle1">
    <w:name w:val="ECHR_Title_1"/>
    <w:aliases w:val="Ju_H_Head,Title_L_1"/>
    <w:basedOn w:val="a"/>
    <w:next w:val="a"/>
    <w:link w:val="JuHHeadChar"/>
    <w:uiPriority w:val="99"/>
    <w:rsid w:val="00F31C99"/>
    <w:pPr>
      <w:keepNext/>
      <w:keepLines/>
      <w:spacing w:before="720" w:after="240" w:line="240" w:lineRule="auto"/>
      <w:jc w:val="both"/>
      <w:outlineLvl w:val="0"/>
    </w:pPr>
    <w:rPr>
      <w:rFonts w:ascii="MS Mincho" w:eastAsia="MS Mincho" w:hAnsi="MS Mincho"/>
      <w:sz w:val="28"/>
    </w:rPr>
  </w:style>
  <w:style w:type="paragraph" w:customStyle="1" w:styleId="JuList">
    <w:name w:val="Ju_List"/>
    <w:basedOn w:val="a"/>
    <w:uiPriority w:val="99"/>
    <w:rsid w:val="00F31C99"/>
    <w:pPr>
      <w:spacing w:after="0" w:line="240" w:lineRule="auto"/>
      <w:ind w:left="340" w:hanging="340"/>
      <w:jc w:val="both"/>
    </w:pPr>
    <w:rPr>
      <w:rFonts w:ascii="Times New Roman" w:eastAsia="MS Mincho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7C7071"/>
    <w:pPr>
      <w:ind w:left="720"/>
      <w:contextualSpacing/>
    </w:pPr>
  </w:style>
  <w:style w:type="paragraph" w:customStyle="1" w:styleId="JuLista">
    <w:name w:val="Ju_List_a"/>
    <w:basedOn w:val="a"/>
    <w:uiPriority w:val="99"/>
    <w:rsid w:val="00095318"/>
    <w:pPr>
      <w:spacing w:after="0" w:line="240" w:lineRule="auto"/>
      <w:ind w:left="346"/>
      <w:jc w:val="both"/>
    </w:pPr>
    <w:rPr>
      <w:rFonts w:ascii="Times New Roman" w:eastAsia="MS Mincho" w:hAnsi="Times New Roman" w:cs="Times New Roman"/>
      <w:sz w:val="24"/>
      <w:lang w:eastAsia="ru-RU"/>
    </w:rPr>
  </w:style>
  <w:style w:type="paragraph" w:customStyle="1" w:styleId="JuParaLast">
    <w:name w:val="Ju_Para_Last"/>
    <w:basedOn w:val="a"/>
    <w:next w:val="a"/>
    <w:uiPriority w:val="99"/>
    <w:rsid w:val="00095318"/>
    <w:pPr>
      <w:keepNext/>
      <w:keepLines/>
      <w:spacing w:before="240" w:after="0" w:line="240" w:lineRule="auto"/>
      <w:ind w:firstLine="284"/>
      <w:jc w:val="both"/>
    </w:pPr>
    <w:rPr>
      <w:rFonts w:ascii="Times New Roman" w:eastAsia="MS Mincho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512"/>
  </w:style>
  <w:style w:type="paragraph" w:styleId="a6">
    <w:name w:val="footer"/>
    <w:basedOn w:val="a"/>
    <w:link w:val="a7"/>
    <w:uiPriority w:val="99"/>
    <w:unhideWhenUsed/>
    <w:rsid w:val="0006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512"/>
  </w:style>
  <w:style w:type="paragraph" w:styleId="a8">
    <w:name w:val="Balloon Text"/>
    <w:basedOn w:val="a"/>
    <w:link w:val="a9"/>
    <w:uiPriority w:val="99"/>
    <w:semiHidden/>
    <w:unhideWhenUsed/>
    <w:rsid w:val="0006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512"/>
    <w:rPr>
      <w:rFonts w:ascii="Tahoma" w:hAnsi="Tahoma" w:cs="Tahoma"/>
      <w:sz w:val="16"/>
      <w:szCs w:val="16"/>
    </w:rPr>
  </w:style>
  <w:style w:type="character" w:styleId="aa">
    <w:name w:val="Hyperlink"/>
    <w:rsid w:val="008B392B"/>
    <w:rPr>
      <w:color w:val="0000FF"/>
      <w:u w:val="single"/>
    </w:rPr>
  </w:style>
  <w:style w:type="table" w:customStyle="1" w:styleId="ECHRListTable">
    <w:name w:val="ECHR_List_Table"/>
    <w:basedOn w:val="a1"/>
    <w:uiPriority w:val="99"/>
    <w:rsid w:val="00D6197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HRHeading1">
    <w:name w:val="ECHR_Heading_1"/>
    <w:aliases w:val="Ju_H_I_Roman"/>
    <w:basedOn w:val="1"/>
    <w:next w:val="a"/>
    <w:uiPriority w:val="99"/>
    <w:rsid w:val="006F5AEE"/>
    <w:pPr>
      <w:tabs>
        <w:tab w:val="left" w:pos="357"/>
      </w:tabs>
      <w:spacing w:before="360" w:after="240" w:line="240" w:lineRule="auto"/>
      <w:ind w:left="357" w:hanging="357"/>
      <w:jc w:val="both"/>
    </w:pPr>
    <w:rPr>
      <w:rFonts w:ascii="Times New Roman" w:eastAsia="MS Gothic" w:hAnsi="Times New Roman" w:cs="Times New Roman"/>
      <w:b w:val="0"/>
      <w:color w:val="auto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ji5m00">
    <w:name w:val="aji5m0_0"/>
    <w:basedOn w:val="a"/>
    <w:rsid w:val="00F42546"/>
    <w:pPr>
      <w:spacing w:before="40" w:after="40" w:line="240" w:lineRule="auto"/>
      <w:ind w:left="40" w:right="40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i0m00">
    <w:name w:val="aci0m0_0"/>
    <w:basedOn w:val="a"/>
    <w:rsid w:val="00F425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CHRHeading2">
    <w:name w:val="ECHR_Heading_2"/>
    <w:aliases w:val="Ju_H_A,Head_2"/>
    <w:basedOn w:val="2"/>
    <w:next w:val="a"/>
    <w:link w:val="JuHAChar"/>
    <w:uiPriority w:val="99"/>
    <w:rsid w:val="00304450"/>
    <w:pPr>
      <w:tabs>
        <w:tab w:val="left" w:pos="584"/>
      </w:tabs>
      <w:spacing w:before="360" w:after="240" w:line="240" w:lineRule="auto"/>
      <w:ind w:left="584" w:hanging="352"/>
      <w:jc w:val="both"/>
    </w:pPr>
    <w:rPr>
      <w:rFonts w:ascii="Times New Roman" w:eastAsia="MS Gothic" w:hAnsi="Times New Roman" w:cs="Times New Roman"/>
      <w:color w:val="auto"/>
      <w:sz w:val="24"/>
      <w:lang w:eastAsia="ru-RU"/>
    </w:rPr>
  </w:style>
  <w:style w:type="character" w:customStyle="1" w:styleId="JuHAChar">
    <w:name w:val="Ju_H_A Char"/>
    <w:basedOn w:val="a0"/>
    <w:link w:val="ECHRHeading2"/>
    <w:uiPriority w:val="99"/>
    <w:locked/>
    <w:rsid w:val="00304450"/>
    <w:rPr>
      <w:rFonts w:ascii="Times New Roman" w:eastAsia="MS Gothic" w:hAnsi="Times New Roman" w:cs="Times New Roman"/>
      <w:b/>
      <w:bCs/>
      <w:sz w:val="24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4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CHRPara">
    <w:name w:val="ECHR_Para"/>
    <w:aliases w:val="Ju_Para"/>
    <w:basedOn w:val="a"/>
    <w:link w:val="ECHRParaChar"/>
    <w:uiPriority w:val="99"/>
    <w:qFormat/>
    <w:rsid w:val="007B16F2"/>
    <w:pPr>
      <w:spacing w:after="0" w:line="240" w:lineRule="auto"/>
      <w:ind w:firstLine="284"/>
      <w:jc w:val="both"/>
    </w:pPr>
    <w:rPr>
      <w:rFonts w:eastAsiaTheme="minorEastAsia"/>
      <w:sz w:val="24"/>
      <w:lang w:val="en-US"/>
    </w:rPr>
  </w:style>
  <w:style w:type="character" w:customStyle="1" w:styleId="ECHRParaChar">
    <w:name w:val="ECHR_Para Char"/>
    <w:aliases w:val="Ju_Para Char"/>
    <w:link w:val="ECHRPara"/>
    <w:uiPriority w:val="99"/>
    <w:rsid w:val="007B16F2"/>
    <w:rPr>
      <w:rFonts w:eastAsiaTheme="minorEastAsia"/>
      <w:sz w:val="24"/>
      <w:lang w:val="en-US"/>
    </w:rPr>
  </w:style>
  <w:style w:type="character" w:customStyle="1" w:styleId="JuQuotChar">
    <w:name w:val="Ju_Quot Char"/>
    <w:basedOn w:val="ECHRParaChar"/>
    <w:link w:val="ECHRParaQuote"/>
    <w:uiPriority w:val="99"/>
    <w:locked/>
    <w:rsid w:val="007E0447"/>
    <w:rPr>
      <w:rFonts w:ascii="MS Mincho" w:eastAsia="MS Mincho" w:hAnsi="MS Mincho"/>
      <w:sz w:val="20"/>
      <w:lang w:val="en-US"/>
    </w:rPr>
  </w:style>
  <w:style w:type="paragraph" w:customStyle="1" w:styleId="ECHRParaQuote">
    <w:name w:val="ECHR_Para_Quote"/>
    <w:aliases w:val="Ju_Quot,Para_Quote"/>
    <w:basedOn w:val="a"/>
    <w:link w:val="JuQuotChar"/>
    <w:uiPriority w:val="99"/>
    <w:rsid w:val="007E0447"/>
    <w:pPr>
      <w:spacing w:before="120" w:after="120" w:line="240" w:lineRule="auto"/>
      <w:ind w:left="425" w:firstLine="142"/>
      <w:jc w:val="both"/>
    </w:pPr>
    <w:rPr>
      <w:rFonts w:ascii="MS Mincho" w:eastAsia="MS Mincho" w:hAnsi="MS Mincho"/>
      <w:sz w:val="20"/>
    </w:rPr>
  </w:style>
  <w:style w:type="character" w:customStyle="1" w:styleId="JuHHeadChar">
    <w:name w:val="Ju_H_Head Char"/>
    <w:basedOn w:val="a0"/>
    <w:link w:val="ECHRTitle1"/>
    <w:uiPriority w:val="99"/>
    <w:locked/>
    <w:rsid w:val="00F31C99"/>
    <w:rPr>
      <w:rFonts w:ascii="MS Mincho" w:eastAsia="MS Mincho" w:hAnsi="MS Mincho"/>
      <w:sz w:val="28"/>
    </w:rPr>
  </w:style>
  <w:style w:type="paragraph" w:customStyle="1" w:styleId="ECHRTitle1">
    <w:name w:val="ECHR_Title_1"/>
    <w:aliases w:val="Ju_H_Head,Title_L_1"/>
    <w:basedOn w:val="a"/>
    <w:next w:val="a"/>
    <w:link w:val="JuHHeadChar"/>
    <w:uiPriority w:val="99"/>
    <w:rsid w:val="00F31C99"/>
    <w:pPr>
      <w:keepNext/>
      <w:keepLines/>
      <w:spacing w:before="720" w:after="240" w:line="240" w:lineRule="auto"/>
      <w:jc w:val="both"/>
      <w:outlineLvl w:val="0"/>
    </w:pPr>
    <w:rPr>
      <w:rFonts w:ascii="MS Mincho" w:eastAsia="MS Mincho" w:hAnsi="MS Mincho"/>
      <w:sz w:val="28"/>
    </w:rPr>
  </w:style>
  <w:style w:type="paragraph" w:customStyle="1" w:styleId="JuList">
    <w:name w:val="Ju_List"/>
    <w:basedOn w:val="a"/>
    <w:uiPriority w:val="99"/>
    <w:rsid w:val="00F31C99"/>
    <w:pPr>
      <w:spacing w:after="0" w:line="240" w:lineRule="auto"/>
      <w:ind w:left="340" w:hanging="340"/>
      <w:jc w:val="both"/>
    </w:pPr>
    <w:rPr>
      <w:rFonts w:ascii="Times New Roman" w:eastAsia="MS Mincho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7C7071"/>
    <w:pPr>
      <w:ind w:left="720"/>
      <w:contextualSpacing/>
    </w:pPr>
  </w:style>
  <w:style w:type="paragraph" w:customStyle="1" w:styleId="JuLista">
    <w:name w:val="Ju_List_a"/>
    <w:basedOn w:val="a"/>
    <w:uiPriority w:val="99"/>
    <w:rsid w:val="00095318"/>
    <w:pPr>
      <w:spacing w:after="0" w:line="240" w:lineRule="auto"/>
      <w:ind w:left="346"/>
      <w:jc w:val="both"/>
    </w:pPr>
    <w:rPr>
      <w:rFonts w:ascii="Times New Roman" w:eastAsia="MS Mincho" w:hAnsi="Times New Roman" w:cs="Times New Roman"/>
      <w:sz w:val="24"/>
      <w:lang w:eastAsia="ru-RU"/>
    </w:rPr>
  </w:style>
  <w:style w:type="paragraph" w:customStyle="1" w:styleId="JuParaLast">
    <w:name w:val="Ju_Para_Last"/>
    <w:basedOn w:val="a"/>
    <w:next w:val="a"/>
    <w:uiPriority w:val="99"/>
    <w:rsid w:val="00095318"/>
    <w:pPr>
      <w:keepNext/>
      <w:keepLines/>
      <w:spacing w:before="240" w:after="0" w:line="240" w:lineRule="auto"/>
      <w:ind w:firstLine="284"/>
      <w:jc w:val="both"/>
    </w:pPr>
    <w:rPr>
      <w:rFonts w:ascii="Times New Roman" w:eastAsia="MS Mincho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512"/>
  </w:style>
  <w:style w:type="paragraph" w:styleId="a6">
    <w:name w:val="footer"/>
    <w:basedOn w:val="a"/>
    <w:link w:val="a7"/>
    <w:uiPriority w:val="99"/>
    <w:unhideWhenUsed/>
    <w:rsid w:val="0006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512"/>
  </w:style>
  <w:style w:type="paragraph" w:styleId="a8">
    <w:name w:val="Balloon Text"/>
    <w:basedOn w:val="a"/>
    <w:link w:val="a9"/>
    <w:uiPriority w:val="99"/>
    <w:semiHidden/>
    <w:unhideWhenUsed/>
    <w:rsid w:val="0006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512"/>
    <w:rPr>
      <w:rFonts w:ascii="Tahoma" w:hAnsi="Tahoma" w:cs="Tahoma"/>
      <w:sz w:val="16"/>
      <w:szCs w:val="16"/>
    </w:rPr>
  </w:style>
  <w:style w:type="character" w:styleId="aa">
    <w:name w:val="Hyperlink"/>
    <w:rsid w:val="008B392B"/>
    <w:rPr>
      <w:color w:val="0000FF"/>
      <w:u w:val="single"/>
    </w:rPr>
  </w:style>
  <w:style w:type="table" w:customStyle="1" w:styleId="ECHRListTable">
    <w:name w:val="ECHR_List_Table"/>
    <w:basedOn w:val="a1"/>
    <w:uiPriority w:val="99"/>
    <w:rsid w:val="00D6197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4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r.coe.int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Нечуй-Ветер Полина Вадимовна</dc:creator>
  <cp:lastModifiedBy>Раменская Ольга Олеговна</cp:lastModifiedBy>
  <cp:revision>2</cp:revision>
  <cp:lastPrinted>2019-06-04T10:27:00Z</cp:lastPrinted>
  <dcterms:created xsi:type="dcterms:W3CDTF">2019-06-04T10:28:00Z</dcterms:created>
  <dcterms:modified xsi:type="dcterms:W3CDTF">2019-06-04T10:28:00Z</dcterms:modified>
</cp:coreProperties>
</file>